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E2542" w14:textId="77777777" w:rsidR="009A71D2" w:rsidRDefault="009A71D2" w:rsidP="00390930">
      <w:pPr>
        <w:pStyle w:val="acte"/>
      </w:pPr>
      <w:bookmarkStart w:id="0" w:name="_Hlk201161366"/>
      <w:bookmarkEnd w:id="0"/>
    </w:p>
    <w:p w14:paraId="3248206E" w14:textId="77777777" w:rsidR="00DF35E1" w:rsidRDefault="00DF35E1" w:rsidP="00390930">
      <w:pPr>
        <w:pStyle w:val="acte"/>
      </w:pPr>
    </w:p>
    <w:p w14:paraId="1410F26E" w14:textId="77777777" w:rsidR="00DF35E1" w:rsidRPr="00390930" w:rsidRDefault="00DF35E1" w:rsidP="00390930">
      <w:pPr>
        <w:pStyle w:val="acte"/>
      </w:pPr>
    </w:p>
    <w:p w14:paraId="5C031591" w14:textId="77777777" w:rsidR="008244C3" w:rsidRPr="00F527C7" w:rsidRDefault="008244C3" w:rsidP="006C3F41">
      <w:pPr>
        <w:pStyle w:val="acte"/>
      </w:pPr>
      <w:bookmarkStart w:id="1" w:name="_Hlk146189831"/>
      <w:bookmarkEnd w:id="1"/>
    </w:p>
    <w:p w14:paraId="6E9FBC80" w14:textId="7B839409" w:rsidR="008244C3" w:rsidRDefault="009F13BC" w:rsidP="00F05DA9">
      <w:pPr>
        <w:pStyle w:val="acte"/>
        <w:jc w:val="center"/>
        <w:rPr>
          <w:b/>
          <w:bCs/>
          <w:sz w:val="32"/>
          <w:szCs w:val="28"/>
        </w:rPr>
      </w:pPr>
      <w:r>
        <w:rPr>
          <w:b/>
          <w:bCs/>
          <w:sz w:val="32"/>
          <w:szCs w:val="28"/>
        </w:rPr>
        <w:t>TRIBUNAL ADMINISTRATIF DE BORDEAUX</w:t>
      </w:r>
    </w:p>
    <w:p w14:paraId="756C9249" w14:textId="4513668B" w:rsidR="00F05DA9" w:rsidRPr="004B29B1" w:rsidRDefault="004B29B1" w:rsidP="004B29B1">
      <w:pPr>
        <w:pStyle w:val="acte"/>
        <w:jc w:val="center"/>
        <w:rPr>
          <w:b/>
          <w:bCs/>
          <w:sz w:val="36"/>
          <w:szCs w:val="32"/>
        </w:rPr>
      </w:pPr>
      <w:proofErr w:type="gramStart"/>
      <w:r>
        <w:rPr>
          <w:b/>
          <w:bCs/>
          <w:sz w:val="32"/>
          <w:szCs w:val="28"/>
        </w:rPr>
        <w:t>n</w:t>
      </w:r>
      <w:proofErr w:type="gramEnd"/>
      <w:r w:rsidR="00C47C19">
        <w:rPr>
          <w:b/>
          <w:bCs/>
          <w:sz w:val="32"/>
          <w:szCs w:val="28"/>
        </w:rPr>
        <w:t xml:space="preserve">° </w:t>
      </w:r>
      <w:r w:rsidR="00F70400">
        <w:rPr>
          <w:b/>
          <w:bCs/>
          <w:sz w:val="32"/>
          <w:szCs w:val="28"/>
        </w:rPr>
        <w:t>2306180</w:t>
      </w:r>
      <w:r w:rsidR="00C47C19">
        <w:rPr>
          <w:b/>
          <w:bCs/>
          <w:sz w:val="32"/>
          <w:szCs w:val="28"/>
        </w:rPr>
        <w:t xml:space="preserve"> </w:t>
      </w:r>
    </w:p>
    <w:p w14:paraId="572AC1F5" w14:textId="77777777" w:rsidR="004B29B1" w:rsidRDefault="004B29B1" w:rsidP="006C3F41">
      <w:pPr>
        <w:pStyle w:val="acte"/>
      </w:pPr>
    </w:p>
    <w:p w14:paraId="763B4FDB" w14:textId="77777777" w:rsidR="00261C39" w:rsidRPr="006C3F41" w:rsidRDefault="00261C39" w:rsidP="006C3F41">
      <w:pPr>
        <w:pStyle w:val="acte"/>
      </w:pPr>
    </w:p>
    <w:p w14:paraId="43991B29" w14:textId="03FE5BC8" w:rsidR="00F05DA9" w:rsidRPr="006C3F41" w:rsidRDefault="004A3CCC" w:rsidP="00F05DA9">
      <w:pPr>
        <w:pStyle w:val="titreacte"/>
      </w:pPr>
      <w:r>
        <w:t xml:space="preserve">Mémoire en </w:t>
      </w:r>
      <w:r w:rsidR="00F70400">
        <w:t xml:space="preserve">défense n° </w:t>
      </w:r>
      <w:r w:rsidR="009A780E">
        <w:t>2</w:t>
      </w:r>
    </w:p>
    <w:p w14:paraId="44ED4BB0" w14:textId="77777777" w:rsidR="008573BC" w:rsidRDefault="008573BC" w:rsidP="006C3F41">
      <w:pPr>
        <w:pStyle w:val="acte"/>
      </w:pPr>
    </w:p>
    <w:p w14:paraId="58F039E1" w14:textId="77777777" w:rsidR="004B29B1" w:rsidRDefault="004B29B1" w:rsidP="006C3F41">
      <w:pPr>
        <w:pStyle w:val="acte"/>
      </w:pPr>
    </w:p>
    <w:p w14:paraId="5E7D65BE" w14:textId="77777777" w:rsidR="008573BC" w:rsidRPr="00C75848" w:rsidRDefault="00FE49A8" w:rsidP="00520A4E">
      <w:pPr>
        <w:pStyle w:val="acte"/>
        <w:rPr>
          <w:b/>
          <w:u w:val="single"/>
        </w:rPr>
      </w:pPr>
      <w:r w:rsidRPr="00C75848">
        <w:rPr>
          <w:b/>
          <w:u w:val="single"/>
        </w:rPr>
        <w:t>POUR :</w:t>
      </w:r>
    </w:p>
    <w:p w14:paraId="0BB51CD1" w14:textId="77777777" w:rsidR="008573BC" w:rsidRDefault="008573BC" w:rsidP="00520A4E">
      <w:pPr>
        <w:pStyle w:val="acte"/>
      </w:pPr>
    </w:p>
    <w:p w14:paraId="0764D3F2" w14:textId="77777777" w:rsidR="001173C2" w:rsidRPr="00B466E5" w:rsidRDefault="001173C2" w:rsidP="001173C2">
      <w:pPr>
        <w:jc w:val="both"/>
        <w:rPr>
          <w:rFonts w:ascii="Book Antiqua" w:hAnsi="Book Antiqua"/>
          <w:bCs/>
          <w:sz w:val="24"/>
          <w:szCs w:val="24"/>
        </w:rPr>
      </w:pPr>
      <w:r w:rsidRPr="00B466E5">
        <w:rPr>
          <w:rFonts w:ascii="Book Antiqua" w:hAnsi="Book Antiqua"/>
          <w:b/>
          <w:sz w:val="24"/>
          <w:szCs w:val="24"/>
        </w:rPr>
        <w:t xml:space="preserve">La Commune de </w:t>
      </w:r>
      <w:bookmarkStart w:id="2" w:name="_Hlk141868212"/>
      <w:r w:rsidRPr="00B466E5">
        <w:rPr>
          <w:rFonts w:ascii="Book Antiqua" w:hAnsi="Book Antiqua"/>
          <w:b/>
          <w:sz w:val="24"/>
          <w:szCs w:val="24"/>
        </w:rPr>
        <w:t>VENDAYS-MONTALIVET</w:t>
      </w:r>
      <w:bookmarkEnd w:id="2"/>
      <w:r w:rsidRPr="00B466E5">
        <w:rPr>
          <w:rFonts w:ascii="Book Antiqua" w:hAnsi="Book Antiqua"/>
          <w:b/>
          <w:sz w:val="24"/>
          <w:szCs w:val="24"/>
        </w:rPr>
        <w:t xml:space="preserve">, </w:t>
      </w:r>
      <w:r w:rsidRPr="00B466E5">
        <w:rPr>
          <w:rFonts w:ascii="Book Antiqua" w:hAnsi="Book Antiqua"/>
          <w:bCs/>
          <w:sz w:val="24"/>
          <w:szCs w:val="24"/>
        </w:rPr>
        <w:t xml:space="preserve">représentée par Monsieur Pierre BOURNEL, son Maire en exercice, domicilié </w:t>
      </w:r>
      <w:r w:rsidRPr="00CF1C78">
        <w:rPr>
          <w:rFonts w:ascii="Book Antiqua" w:hAnsi="Book Antiqua"/>
          <w:bCs/>
          <w:sz w:val="24"/>
          <w:szCs w:val="24"/>
        </w:rPr>
        <w:t>en cette qualité à l'Hôtel de Ville, 11, rue de la Mairie, 33390 VENDAYS-MONTALIVET (</w:t>
      </w:r>
      <w:r w:rsidRPr="00CF1C78">
        <w:rPr>
          <w:rFonts w:ascii="Book Antiqua" w:hAnsi="Book Antiqua"/>
          <w:b/>
          <w:sz w:val="24"/>
          <w:szCs w:val="24"/>
        </w:rPr>
        <w:t>Pièce n°1</w:t>
      </w:r>
      <w:r w:rsidRPr="00CF1C78">
        <w:rPr>
          <w:rFonts w:ascii="Book Antiqua" w:hAnsi="Book Antiqua"/>
          <w:bCs/>
          <w:sz w:val="24"/>
          <w:szCs w:val="24"/>
        </w:rPr>
        <w:t>)</w:t>
      </w:r>
    </w:p>
    <w:p w14:paraId="66472C2E" w14:textId="77777777" w:rsidR="008244C3" w:rsidRPr="00B466E5" w:rsidRDefault="008244C3" w:rsidP="00520A4E">
      <w:pPr>
        <w:pStyle w:val="acte"/>
      </w:pPr>
    </w:p>
    <w:p w14:paraId="6F48216D" w14:textId="351E2CEA" w:rsidR="008244C3" w:rsidRPr="00B466E5" w:rsidRDefault="008244C3" w:rsidP="008244C3">
      <w:pPr>
        <w:pStyle w:val="acte"/>
        <w:ind w:left="1440"/>
        <w:rPr>
          <w:b/>
          <w:bCs/>
        </w:rPr>
      </w:pPr>
      <w:r w:rsidRPr="00B466E5">
        <w:t>Ayant pour Avocat :</w:t>
      </w:r>
      <w:r w:rsidRPr="00B466E5">
        <w:tab/>
      </w:r>
      <w:r w:rsidRPr="00B466E5">
        <w:rPr>
          <w:b/>
          <w:bCs/>
        </w:rPr>
        <w:t>LA SELARL JURISREFLEX</w:t>
      </w:r>
    </w:p>
    <w:p w14:paraId="3D373847" w14:textId="48447874" w:rsidR="008244C3" w:rsidRPr="00B466E5" w:rsidRDefault="008244C3" w:rsidP="008244C3">
      <w:pPr>
        <w:pStyle w:val="acte"/>
        <w:ind w:left="4320"/>
        <w:rPr>
          <w:b/>
          <w:bCs/>
        </w:rPr>
      </w:pPr>
      <w:r w:rsidRPr="00B466E5">
        <w:rPr>
          <w:b/>
          <w:bCs/>
        </w:rPr>
        <w:t xml:space="preserve">Représentée par Maître </w:t>
      </w:r>
      <w:r w:rsidR="001173C2" w:rsidRPr="00B466E5">
        <w:rPr>
          <w:b/>
          <w:bCs/>
        </w:rPr>
        <w:t>Priscille BALTASSAT</w:t>
      </w:r>
    </w:p>
    <w:p w14:paraId="387AF624" w14:textId="0400EAEC" w:rsidR="00206CA6" w:rsidRPr="00B466E5" w:rsidRDefault="008244C3" w:rsidP="001173C2">
      <w:pPr>
        <w:pStyle w:val="acte"/>
        <w:ind w:left="4320"/>
      </w:pPr>
      <w:r w:rsidRPr="00B466E5">
        <w:t xml:space="preserve">Avocat </w:t>
      </w:r>
      <w:r w:rsidR="001173C2" w:rsidRPr="00B466E5">
        <w:t>associé</w:t>
      </w:r>
    </w:p>
    <w:p w14:paraId="13E31B96" w14:textId="77777777" w:rsidR="00C72F8A" w:rsidRPr="00B466E5" w:rsidRDefault="00C72F8A" w:rsidP="009C526C">
      <w:pPr>
        <w:pStyle w:val="acte"/>
        <w:ind w:left="1440"/>
        <w:jc w:val="right"/>
        <w:rPr>
          <w:bCs/>
          <w:i/>
        </w:rPr>
      </w:pPr>
    </w:p>
    <w:p w14:paraId="5231E4FA" w14:textId="7F1BC54A" w:rsidR="00532DB9" w:rsidRPr="00B466E5" w:rsidRDefault="00B466E5" w:rsidP="009C526C">
      <w:pPr>
        <w:pStyle w:val="acte"/>
        <w:ind w:left="1440"/>
        <w:jc w:val="right"/>
        <w:rPr>
          <w:bCs/>
          <w:i/>
          <w:iCs/>
        </w:rPr>
      </w:pPr>
      <w:r w:rsidRPr="00B466E5">
        <w:rPr>
          <w:bCs/>
          <w:i/>
        </w:rPr>
        <w:t>Défenderesse</w:t>
      </w:r>
    </w:p>
    <w:p w14:paraId="1C1158BF" w14:textId="77777777" w:rsidR="004B29B1" w:rsidRDefault="004B29B1" w:rsidP="008244C3">
      <w:pPr>
        <w:pStyle w:val="acte"/>
        <w:rPr>
          <w:b/>
          <w:u w:val="single"/>
        </w:rPr>
      </w:pPr>
    </w:p>
    <w:p w14:paraId="7E2D93AE" w14:textId="77777777" w:rsidR="003657F3" w:rsidRPr="00B466E5" w:rsidRDefault="003657F3" w:rsidP="008244C3">
      <w:pPr>
        <w:pStyle w:val="acte"/>
        <w:rPr>
          <w:b/>
          <w:u w:val="single"/>
        </w:rPr>
      </w:pPr>
    </w:p>
    <w:p w14:paraId="3271D73F" w14:textId="12E95292" w:rsidR="008244C3" w:rsidRPr="00B466E5" w:rsidRDefault="00532DB9" w:rsidP="008244C3">
      <w:pPr>
        <w:pStyle w:val="acte"/>
        <w:rPr>
          <w:b/>
          <w:u w:val="single"/>
        </w:rPr>
      </w:pPr>
      <w:r w:rsidRPr="00B466E5">
        <w:rPr>
          <w:b/>
          <w:u w:val="single"/>
        </w:rPr>
        <w:t xml:space="preserve">CONTRE </w:t>
      </w:r>
      <w:r w:rsidR="008244C3" w:rsidRPr="00B466E5">
        <w:rPr>
          <w:b/>
          <w:u w:val="single"/>
        </w:rPr>
        <w:t>:</w:t>
      </w:r>
    </w:p>
    <w:p w14:paraId="7A2C312B" w14:textId="77777777" w:rsidR="008573BC" w:rsidRPr="00B466E5" w:rsidRDefault="008573BC" w:rsidP="006C3F41">
      <w:pPr>
        <w:pStyle w:val="acte"/>
      </w:pPr>
    </w:p>
    <w:p w14:paraId="3DBF4FF0" w14:textId="77777777" w:rsidR="00B466E5" w:rsidRPr="00B466E5" w:rsidRDefault="00B466E5" w:rsidP="00B466E5">
      <w:pPr>
        <w:jc w:val="both"/>
        <w:rPr>
          <w:rFonts w:ascii="Book Antiqua" w:hAnsi="Book Antiqua"/>
          <w:sz w:val="24"/>
          <w:szCs w:val="24"/>
        </w:rPr>
      </w:pPr>
      <w:r w:rsidRPr="00B466E5">
        <w:rPr>
          <w:rFonts w:ascii="Book Antiqua" w:hAnsi="Book Antiqua"/>
          <w:b/>
          <w:bCs/>
          <w:sz w:val="24"/>
          <w:szCs w:val="24"/>
        </w:rPr>
        <w:t>Lucile DIGNEAUX</w:t>
      </w:r>
      <w:r w:rsidRPr="00B466E5">
        <w:rPr>
          <w:rFonts w:ascii="Book Antiqua" w:hAnsi="Book Antiqua"/>
          <w:sz w:val="24"/>
          <w:szCs w:val="24"/>
        </w:rPr>
        <w:t>, demeurant au 26 avenue des Vagues à VENDAYS-MONTALIVET (33930).</w:t>
      </w:r>
    </w:p>
    <w:p w14:paraId="117D83F3" w14:textId="77777777" w:rsidR="00E312AD" w:rsidRPr="00B466E5" w:rsidRDefault="00E312AD" w:rsidP="00E312AD">
      <w:pPr>
        <w:jc w:val="both"/>
        <w:rPr>
          <w:rFonts w:ascii="Book Antiqua" w:hAnsi="Book Antiqua"/>
          <w:b/>
          <w:sz w:val="24"/>
          <w:szCs w:val="24"/>
        </w:rPr>
      </w:pPr>
    </w:p>
    <w:tbl>
      <w:tblPr>
        <w:tblW w:w="8788" w:type="dxa"/>
        <w:tblInd w:w="1488" w:type="dxa"/>
        <w:tblLayout w:type="fixed"/>
        <w:tblCellMar>
          <w:left w:w="70" w:type="dxa"/>
          <w:right w:w="70" w:type="dxa"/>
        </w:tblCellMar>
        <w:tblLook w:val="0000" w:firstRow="0" w:lastRow="0" w:firstColumn="0" w:lastColumn="0" w:noHBand="0" w:noVBand="0"/>
      </w:tblPr>
      <w:tblGrid>
        <w:gridCol w:w="2410"/>
        <w:gridCol w:w="6378"/>
      </w:tblGrid>
      <w:tr w:rsidR="00E312AD" w:rsidRPr="00B466E5" w14:paraId="1F410130" w14:textId="77777777" w:rsidTr="00CD40BD">
        <w:tc>
          <w:tcPr>
            <w:tcW w:w="2410" w:type="dxa"/>
            <w:tcBorders>
              <w:top w:val="nil"/>
            </w:tcBorders>
          </w:tcPr>
          <w:p w14:paraId="173BC444" w14:textId="77777777" w:rsidR="00E312AD" w:rsidRPr="00B466E5" w:rsidRDefault="00E312AD" w:rsidP="00CD40BD">
            <w:pPr>
              <w:rPr>
                <w:rFonts w:ascii="Book Antiqua" w:hAnsi="Book Antiqua"/>
                <w:bCs/>
                <w:sz w:val="24"/>
                <w:szCs w:val="24"/>
              </w:rPr>
            </w:pPr>
            <w:r w:rsidRPr="00B466E5">
              <w:rPr>
                <w:rFonts w:ascii="Book Antiqua" w:hAnsi="Book Antiqua"/>
                <w:bCs/>
                <w:i/>
                <w:sz w:val="24"/>
                <w:szCs w:val="24"/>
              </w:rPr>
              <w:t>Ayant pour Avocat</w:t>
            </w:r>
            <w:r w:rsidRPr="00B466E5">
              <w:rPr>
                <w:rFonts w:ascii="Book Antiqua" w:hAnsi="Book Antiqua"/>
                <w:bCs/>
                <w:sz w:val="24"/>
                <w:szCs w:val="24"/>
              </w:rPr>
              <w:t> :</w:t>
            </w:r>
          </w:p>
        </w:tc>
        <w:tc>
          <w:tcPr>
            <w:tcW w:w="6378" w:type="dxa"/>
            <w:tcBorders>
              <w:top w:val="nil"/>
            </w:tcBorders>
          </w:tcPr>
          <w:p w14:paraId="542E9DDC" w14:textId="77777777" w:rsidR="00B466E5" w:rsidRPr="00B466E5" w:rsidRDefault="00B466E5" w:rsidP="00B466E5">
            <w:pPr>
              <w:rPr>
                <w:rFonts w:ascii="Book Antiqua" w:hAnsi="Book Antiqua"/>
                <w:bCs/>
                <w:sz w:val="24"/>
                <w:szCs w:val="24"/>
              </w:rPr>
            </w:pPr>
            <w:r w:rsidRPr="00B466E5">
              <w:rPr>
                <w:rFonts w:ascii="Book Antiqua" w:hAnsi="Book Antiqua"/>
                <w:bCs/>
                <w:sz w:val="24"/>
                <w:szCs w:val="24"/>
              </w:rPr>
              <w:t>Emmanuel LAVAUD</w:t>
            </w:r>
          </w:p>
          <w:p w14:paraId="1B6AD61E" w14:textId="77777777" w:rsidR="00B466E5" w:rsidRPr="00B466E5" w:rsidRDefault="00B466E5" w:rsidP="00B466E5">
            <w:pPr>
              <w:rPr>
                <w:rFonts w:ascii="Book Antiqua" w:hAnsi="Book Antiqua"/>
                <w:bCs/>
                <w:sz w:val="24"/>
                <w:szCs w:val="24"/>
              </w:rPr>
            </w:pPr>
            <w:r w:rsidRPr="00B466E5">
              <w:rPr>
                <w:rFonts w:ascii="Book Antiqua" w:hAnsi="Book Antiqua"/>
                <w:bCs/>
                <w:sz w:val="24"/>
                <w:szCs w:val="24"/>
              </w:rPr>
              <w:t>SELARL associée de l'AARPI LÉGIDE AVOCATS</w:t>
            </w:r>
          </w:p>
          <w:p w14:paraId="6CA50487" w14:textId="77777777" w:rsidR="00B466E5" w:rsidRPr="00B466E5" w:rsidRDefault="00B466E5" w:rsidP="00B466E5">
            <w:pPr>
              <w:rPr>
                <w:rFonts w:ascii="Book Antiqua" w:hAnsi="Book Antiqua"/>
                <w:bCs/>
                <w:sz w:val="24"/>
                <w:szCs w:val="24"/>
              </w:rPr>
            </w:pPr>
            <w:r w:rsidRPr="00B466E5">
              <w:rPr>
                <w:rFonts w:ascii="Book Antiqua" w:hAnsi="Book Antiqua"/>
                <w:bCs/>
                <w:sz w:val="24"/>
                <w:szCs w:val="24"/>
              </w:rPr>
              <w:t xml:space="preserve">Avocat au barreau de Bordeaux, </w:t>
            </w:r>
          </w:p>
          <w:p w14:paraId="0A7AACBA" w14:textId="77777777" w:rsidR="00E312AD" w:rsidRPr="00B466E5" w:rsidRDefault="00E312AD" w:rsidP="00CD40BD">
            <w:pPr>
              <w:rPr>
                <w:rFonts w:ascii="Book Antiqua" w:hAnsi="Book Antiqua"/>
                <w:bCs/>
                <w:sz w:val="24"/>
                <w:szCs w:val="24"/>
              </w:rPr>
            </w:pPr>
          </w:p>
        </w:tc>
      </w:tr>
    </w:tbl>
    <w:p w14:paraId="29D0E8CC" w14:textId="35878341" w:rsidR="00B466E5" w:rsidRDefault="00E312AD" w:rsidP="003657F3">
      <w:pPr>
        <w:pStyle w:val="acte"/>
        <w:ind w:left="1440"/>
        <w:jc w:val="right"/>
        <w:rPr>
          <w:i/>
          <w:iCs/>
        </w:rPr>
      </w:pPr>
      <w:r w:rsidRPr="00B466E5">
        <w:rPr>
          <w:i/>
          <w:iCs/>
        </w:rPr>
        <w:t>Requérante</w:t>
      </w:r>
    </w:p>
    <w:p w14:paraId="1E219B12" w14:textId="77777777" w:rsidR="003657F3" w:rsidRDefault="003657F3" w:rsidP="003657F3">
      <w:pPr>
        <w:pStyle w:val="acte"/>
        <w:ind w:left="1440"/>
        <w:jc w:val="right"/>
        <w:rPr>
          <w:i/>
          <w:iCs/>
        </w:rPr>
      </w:pPr>
    </w:p>
    <w:p w14:paraId="59DF7AFB" w14:textId="77777777" w:rsidR="003657F3" w:rsidRPr="003657F3" w:rsidRDefault="003657F3" w:rsidP="003657F3">
      <w:pPr>
        <w:pStyle w:val="acte"/>
        <w:ind w:left="1440"/>
        <w:jc w:val="right"/>
        <w:rPr>
          <w:i/>
          <w:iCs/>
        </w:rPr>
      </w:pPr>
    </w:p>
    <w:p w14:paraId="0FEE7394" w14:textId="77777777" w:rsidR="00B466E5" w:rsidRPr="00B466E5" w:rsidRDefault="00B466E5" w:rsidP="00532DB9">
      <w:pPr>
        <w:pStyle w:val="acte"/>
        <w:rPr>
          <w:b/>
          <w:u w:val="single"/>
        </w:rPr>
      </w:pPr>
    </w:p>
    <w:p w14:paraId="0074CB1C" w14:textId="77777777" w:rsidR="00B466E5" w:rsidRPr="00B466E5" w:rsidRDefault="00B466E5" w:rsidP="00532DB9">
      <w:pPr>
        <w:pStyle w:val="acte"/>
        <w:rPr>
          <w:b/>
          <w:u w:val="single"/>
        </w:rPr>
      </w:pPr>
    </w:p>
    <w:p w14:paraId="6FC18E12" w14:textId="60866995" w:rsidR="00532DB9" w:rsidRPr="00B466E5" w:rsidRDefault="00532DB9" w:rsidP="00532DB9">
      <w:pPr>
        <w:pStyle w:val="acte"/>
        <w:rPr>
          <w:b/>
          <w:u w:val="single"/>
        </w:rPr>
      </w:pPr>
      <w:r w:rsidRPr="00B466E5">
        <w:rPr>
          <w:b/>
          <w:u w:val="single"/>
        </w:rPr>
        <w:t>EN PRÉSENCE DE :</w:t>
      </w:r>
    </w:p>
    <w:p w14:paraId="6FC5433B" w14:textId="77777777" w:rsidR="008573BC" w:rsidRPr="00B466E5" w:rsidRDefault="008573BC" w:rsidP="006C3F41">
      <w:pPr>
        <w:pStyle w:val="acte"/>
        <w:rPr>
          <w:b/>
          <w:bCs/>
        </w:rPr>
      </w:pPr>
    </w:p>
    <w:p w14:paraId="10C4DA83" w14:textId="77777777" w:rsidR="00B466E5" w:rsidRPr="00B466E5" w:rsidRDefault="00B466E5" w:rsidP="00B466E5">
      <w:pPr>
        <w:jc w:val="both"/>
        <w:rPr>
          <w:rFonts w:ascii="Book Antiqua" w:hAnsi="Book Antiqua"/>
          <w:bCs/>
        </w:rPr>
      </w:pPr>
      <w:r w:rsidRPr="00B466E5">
        <w:rPr>
          <w:rFonts w:ascii="Book Antiqua" w:hAnsi="Book Antiqua"/>
          <w:b/>
        </w:rPr>
        <w:t xml:space="preserve">La SCI MONTA PLAGE </w:t>
      </w:r>
      <w:r w:rsidRPr="00B466E5">
        <w:rPr>
          <w:rFonts w:ascii="Book Antiqua" w:hAnsi="Book Antiqua"/>
          <w:bCs/>
        </w:rPr>
        <w:t xml:space="preserve">dont le siège social est 5 Bis rue de Pénide à ARSAC (33460), prise en la personne de son représentant légal, Madame MARANGE, domiciliée en cette qualité audit siège   </w:t>
      </w:r>
    </w:p>
    <w:p w14:paraId="3019B19A" w14:textId="77777777" w:rsidR="004B29B1" w:rsidRPr="00B466E5" w:rsidRDefault="004B29B1" w:rsidP="004B29B1">
      <w:pPr>
        <w:jc w:val="both"/>
        <w:rPr>
          <w:rFonts w:ascii="Book Antiqua" w:hAnsi="Book Antiqua"/>
          <w:bCs/>
        </w:rPr>
      </w:pPr>
    </w:p>
    <w:p w14:paraId="64BF2B46" w14:textId="2240BA9C" w:rsidR="004B29B1" w:rsidRPr="00261C39" w:rsidRDefault="004B29B1" w:rsidP="004B29B1">
      <w:pPr>
        <w:jc w:val="right"/>
        <w:rPr>
          <w:rFonts w:ascii="Book Antiqua" w:hAnsi="Book Antiqua"/>
          <w:b/>
          <w:i/>
          <w:iCs/>
          <w:sz w:val="24"/>
          <w:szCs w:val="24"/>
        </w:rPr>
      </w:pPr>
      <w:r w:rsidRPr="00261C39">
        <w:rPr>
          <w:rFonts w:ascii="Book Antiqua" w:hAnsi="Book Antiqua"/>
          <w:b/>
          <w:i/>
          <w:iCs/>
          <w:sz w:val="24"/>
          <w:szCs w:val="24"/>
        </w:rPr>
        <w:t>Défende</w:t>
      </w:r>
      <w:r w:rsidR="0035093B" w:rsidRPr="00261C39">
        <w:rPr>
          <w:rFonts w:ascii="Book Antiqua" w:hAnsi="Book Antiqua"/>
          <w:b/>
          <w:i/>
          <w:iCs/>
          <w:sz w:val="24"/>
          <w:szCs w:val="24"/>
        </w:rPr>
        <w:t>resse</w:t>
      </w:r>
    </w:p>
    <w:p w14:paraId="14EBFD77" w14:textId="77777777" w:rsidR="004B29B1" w:rsidRPr="00B466E5" w:rsidRDefault="004B29B1" w:rsidP="004B29B1">
      <w:pPr>
        <w:jc w:val="right"/>
        <w:rPr>
          <w:rFonts w:ascii="Book Antiqua" w:hAnsi="Book Antiqua"/>
          <w:b/>
          <w:i/>
          <w:iCs/>
        </w:rPr>
      </w:pPr>
    </w:p>
    <w:p w14:paraId="3C677A53" w14:textId="77777777" w:rsidR="004B29B1" w:rsidRPr="00B466E5" w:rsidRDefault="004B29B1" w:rsidP="004B29B1">
      <w:pPr>
        <w:ind w:firstLine="708"/>
        <w:jc w:val="both"/>
        <w:rPr>
          <w:rFonts w:ascii="Book Antiqua" w:hAnsi="Book Antiqua"/>
        </w:rPr>
      </w:pPr>
      <w:r w:rsidRPr="00B466E5">
        <w:rPr>
          <w:rFonts w:ascii="Book Antiqua" w:hAnsi="Book Antiqua"/>
        </w:rPr>
        <w:t>Ayant pour avocat :</w:t>
      </w:r>
    </w:p>
    <w:p w14:paraId="68CC8F8D" w14:textId="731BE883" w:rsidR="004B29B1" w:rsidRPr="00B466E5" w:rsidRDefault="004B29B1" w:rsidP="004B29B1">
      <w:pPr>
        <w:jc w:val="both"/>
        <w:rPr>
          <w:rFonts w:ascii="Book Antiqua" w:hAnsi="Book Antiqua"/>
          <w:b/>
        </w:rPr>
      </w:pPr>
      <w:r w:rsidRPr="00B466E5">
        <w:rPr>
          <w:rFonts w:ascii="Book Antiqua" w:hAnsi="Book Antiqua"/>
        </w:rPr>
        <w:tab/>
      </w:r>
      <w:r w:rsidRPr="00B466E5">
        <w:rPr>
          <w:rFonts w:ascii="Book Antiqua" w:hAnsi="Book Antiqua"/>
        </w:rPr>
        <w:tab/>
      </w:r>
      <w:r w:rsidRPr="00B466E5">
        <w:rPr>
          <w:rFonts w:ascii="Book Antiqua" w:hAnsi="Book Antiqua"/>
        </w:rPr>
        <w:tab/>
      </w:r>
      <w:r w:rsidRPr="00B466E5">
        <w:rPr>
          <w:rFonts w:ascii="Book Antiqua" w:hAnsi="Book Antiqua"/>
        </w:rPr>
        <w:tab/>
      </w:r>
      <w:r w:rsidRPr="00B466E5">
        <w:rPr>
          <w:rFonts w:ascii="Book Antiqua" w:hAnsi="Book Antiqua"/>
        </w:rPr>
        <w:tab/>
      </w:r>
      <w:r w:rsidRPr="00B466E5">
        <w:rPr>
          <w:rFonts w:ascii="Book Antiqua" w:hAnsi="Book Antiqua"/>
          <w:b/>
        </w:rPr>
        <w:t xml:space="preserve">SELARL </w:t>
      </w:r>
      <w:r w:rsidR="00B466E5" w:rsidRPr="00B466E5">
        <w:rPr>
          <w:rFonts w:ascii="Book Antiqua" w:hAnsi="Book Antiqua"/>
          <w:b/>
        </w:rPr>
        <w:t>AEDIFICO</w:t>
      </w:r>
    </w:p>
    <w:p w14:paraId="6D5B0D87" w14:textId="77777777" w:rsidR="00B466E5" w:rsidRPr="00B466E5" w:rsidRDefault="004B29B1" w:rsidP="009C526C">
      <w:pPr>
        <w:jc w:val="both"/>
        <w:rPr>
          <w:rFonts w:ascii="Book Antiqua" w:hAnsi="Book Antiqua"/>
          <w:bCs/>
        </w:rPr>
      </w:pPr>
      <w:r w:rsidRPr="00B466E5">
        <w:rPr>
          <w:rFonts w:ascii="Book Antiqua" w:hAnsi="Book Antiqua"/>
          <w:bCs/>
        </w:rPr>
        <w:tab/>
      </w:r>
      <w:r w:rsidRPr="00B466E5">
        <w:rPr>
          <w:rFonts w:ascii="Book Antiqua" w:hAnsi="Book Antiqua"/>
          <w:bCs/>
        </w:rPr>
        <w:tab/>
      </w:r>
      <w:r w:rsidRPr="00B466E5">
        <w:rPr>
          <w:rFonts w:ascii="Book Antiqua" w:hAnsi="Book Antiqua"/>
          <w:bCs/>
        </w:rPr>
        <w:tab/>
      </w:r>
      <w:r w:rsidRPr="00B466E5">
        <w:rPr>
          <w:rFonts w:ascii="Book Antiqua" w:hAnsi="Book Antiqua"/>
          <w:bCs/>
        </w:rPr>
        <w:tab/>
      </w:r>
      <w:r w:rsidRPr="00B466E5">
        <w:rPr>
          <w:rFonts w:ascii="Book Antiqua" w:hAnsi="Book Antiqua"/>
          <w:bCs/>
        </w:rPr>
        <w:tab/>
      </w:r>
      <w:r w:rsidR="00B466E5" w:rsidRPr="00B466E5">
        <w:rPr>
          <w:rFonts w:ascii="Book Antiqua" w:hAnsi="Book Antiqua"/>
          <w:bCs/>
        </w:rPr>
        <w:t>Me Guillaume ACHOU-LEPAGE</w:t>
      </w:r>
    </w:p>
    <w:p w14:paraId="4BA6B751" w14:textId="56DCBD67" w:rsidR="004B29B1" w:rsidRPr="00B466E5" w:rsidRDefault="00B466E5" w:rsidP="00B466E5">
      <w:pPr>
        <w:ind w:left="2880" w:firstLine="720"/>
        <w:jc w:val="both"/>
        <w:rPr>
          <w:rFonts w:ascii="Book Antiqua" w:hAnsi="Book Antiqua"/>
          <w:bCs/>
          <w:highlight w:val="green"/>
        </w:rPr>
      </w:pPr>
      <w:r w:rsidRPr="00B466E5">
        <w:rPr>
          <w:rFonts w:ascii="Book Antiqua" w:hAnsi="Book Antiqua"/>
          <w:bCs/>
        </w:rPr>
        <w:t>Avocat au Barreau de BORDEAUX</w:t>
      </w:r>
    </w:p>
    <w:p w14:paraId="58946875" w14:textId="77777777" w:rsidR="00B466E5" w:rsidRDefault="00B466E5" w:rsidP="009C526C">
      <w:pPr>
        <w:jc w:val="both"/>
        <w:rPr>
          <w:rFonts w:ascii="Book Antiqua" w:hAnsi="Book Antiqua"/>
          <w:bCs/>
        </w:rPr>
      </w:pPr>
    </w:p>
    <w:p w14:paraId="2C848913" w14:textId="77777777" w:rsidR="00B466E5" w:rsidRDefault="00B466E5" w:rsidP="009C526C">
      <w:pPr>
        <w:jc w:val="both"/>
        <w:rPr>
          <w:rFonts w:ascii="Book Antiqua" w:hAnsi="Book Antiqua"/>
          <w:bCs/>
        </w:rPr>
      </w:pPr>
    </w:p>
    <w:p w14:paraId="6D86E306" w14:textId="6EF44F10" w:rsidR="00B466E5" w:rsidRDefault="00B466E5" w:rsidP="00B466E5">
      <w:pPr>
        <w:jc w:val="both"/>
        <w:rPr>
          <w:rFonts w:ascii="Book Antiqua" w:hAnsi="Book Antiqua"/>
          <w:bCs/>
        </w:rPr>
      </w:pPr>
      <w:r w:rsidRPr="00B466E5">
        <w:rPr>
          <w:rFonts w:ascii="Book Antiqua" w:hAnsi="Book Antiqua"/>
          <w:b/>
        </w:rPr>
        <w:t xml:space="preserve">La </w:t>
      </w:r>
      <w:r>
        <w:rPr>
          <w:rFonts w:ascii="Book Antiqua" w:hAnsi="Book Antiqua"/>
          <w:b/>
        </w:rPr>
        <w:t xml:space="preserve">Préfecture de la GIRONDE, </w:t>
      </w:r>
      <w:r>
        <w:rPr>
          <w:rFonts w:ascii="Book Antiqua" w:hAnsi="Book Antiqua"/>
          <w:bCs/>
        </w:rPr>
        <w:t xml:space="preserve">représentée par </w:t>
      </w:r>
      <w:r w:rsidR="003657F3">
        <w:rPr>
          <w:rFonts w:ascii="Book Antiqua" w:hAnsi="Book Antiqua"/>
          <w:bCs/>
        </w:rPr>
        <w:t xml:space="preserve">Monsieur </w:t>
      </w:r>
      <w:r>
        <w:rPr>
          <w:rFonts w:ascii="Book Antiqua" w:hAnsi="Book Antiqua"/>
          <w:bCs/>
        </w:rPr>
        <w:t>le Préfet en exercice</w:t>
      </w:r>
      <w:r w:rsidR="003657F3">
        <w:rPr>
          <w:rFonts w:ascii="Book Antiqua" w:hAnsi="Book Antiqua"/>
          <w:bCs/>
        </w:rPr>
        <w:t> ;</w:t>
      </w:r>
    </w:p>
    <w:p w14:paraId="224B2A1B" w14:textId="77777777" w:rsidR="003657F3" w:rsidRPr="00B466E5" w:rsidRDefault="003657F3" w:rsidP="00B466E5">
      <w:pPr>
        <w:jc w:val="both"/>
        <w:rPr>
          <w:rFonts w:ascii="Book Antiqua" w:hAnsi="Book Antiqua"/>
          <w:bCs/>
        </w:rPr>
      </w:pPr>
    </w:p>
    <w:p w14:paraId="2D67C0E0" w14:textId="77777777" w:rsidR="003657F3" w:rsidRPr="00261C39" w:rsidRDefault="003657F3" w:rsidP="003657F3">
      <w:pPr>
        <w:jc w:val="right"/>
        <w:rPr>
          <w:rFonts w:ascii="Book Antiqua" w:hAnsi="Book Antiqua"/>
          <w:b/>
          <w:i/>
          <w:iCs/>
          <w:sz w:val="24"/>
          <w:szCs w:val="24"/>
        </w:rPr>
      </w:pPr>
      <w:r w:rsidRPr="00261C39">
        <w:rPr>
          <w:rFonts w:ascii="Book Antiqua" w:hAnsi="Book Antiqua"/>
          <w:b/>
          <w:i/>
          <w:iCs/>
          <w:sz w:val="24"/>
          <w:szCs w:val="24"/>
        </w:rPr>
        <w:t>Défenderesse</w:t>
      </w:r>
    </w:p>
    <w:p w14:paraId="459DA6CD" w14:textId="77777777" w:rsidR="00B466E5" w:rsidRDefault="00B466E5" w:rsidP="009C526C">
      <w:pPr>
        <w:jc w:val="both"/>
        <w:rPr>
          <w:rFonts w:ascii="Book Antiqua" w:hAnsi="Book Antiqua"/>
          <w:bCs/>
        </w:rPr>
      </w:pPr>
    </w:p>
    <w:p w14:paraId="5AC28E25" w14:textId="77777777" w:rsidR="00B466E5" w:rsidRDefault="00B466E5" w:rsidP="009C526C">
      <w:pPr>
        <w:jc w:val="both"/>
        <w:rPr>
          <w:rFonts w:ascii="Book Antiqua" w:hAnsi="Book Antiqua"/>
          <w:bCs/>
        </w:rPr>
      </w:pPr>
    </w:p>
    <w:p w14:paraId="02E31044" w14:textId="77777777" w:rsidR="00B466E5" w:rsidRDefault="00B466E5" w:rsidP="009C526C">
      <w:pPr>
        <w:jc w:val="both"/>
        <w:rPr>
          <w:rFonts w:ascii="Book Antiqua" w:hAnsi="Book Antiqua"/>
          <w:bCs/>
        </w:rPr>
      </w:pPr>
    </w:p>
    <w:p w14:paraId="2C743B7E" w14:textId="77777777" w:rsidR="00B466E5" w:rsidRDefault="00B466E5" w:rsidP="009C526C">
      <w:pPr>
        <w:jc w:val="both"/>
        <w:rPr>
          <w:rFonts w:ascii="Book Antiqua" w:hAnsi="Book Antiqua"/>
          <w:bCs/>
        </w:rPr>
      </w:pPr>
    </w:p>
    <w:p w14:paraId="67BFF4E3" w14:textId="77777777" w:rsidR="00B466E5" w:rsidRPr="009C526C" w:rsidRDefault="00B466E5" w:rsidP="009C526C">
      <w:pPr>
        <w:jc w:val="both"/>
        <w:rPr>
          <w:rFonts w:ascii="Book Antiqua" w:hAnsi="Book Antiqua"/>
          <w:bCs/>
        </w:rPr>
      </w:pPr>
    </w:p>
    <w:p w14:paraId="0E8CF1BC" w14:textId="77777777" w:rsidR="003657F3" w:rsidRDefault="003657F3">
      <w:pPr>
        <w:rPr>
          <w:rFonts w:ascii="Book Antiqua" w:hAnsi="Book Antiqua"/>
          <w:b/>
          <w:smallCaps/>
          <w:sz w:val="30"/>
          <w:szCs w:val="30"/>
        </w:rPr>
      </w:pPr>
      <w:r>
        <w:rPr>
          <w:rFonts w:ascii="Book Antiqua" w:hAnsi="Book Antiqua"/>
          <w:b/>
          <w:smallCaps/>
          <w:sz w:val="30"/>
          <w:szCs w:val="30"/>
        </w:rPr>
        <w:br w:type="page"/>
      </w:r>
    </w:p>
    <w:p w14:paraId="22DE5877" w14:textId="6D7DCF77" w:rsidR="004B29B1" w:rsidRPr="00F01040" w:rsidRDefault="004B29B1" w:rsidP="004B29B1">
      <w:pPr>
        <w:jc w:val="center"/>
        <w:rPr>
          <w:rFonts w:ascii="Book Antiqua" w:hAnsi="Book Antiqua"/>
          <w:b/>
          <w:smallCaps/>
          <w:sz w:val="30"/>
          <w:szCs w:val="30"/>
        </w:rPr>
      </w:pPr>
      <w:r w:rsidRPr="00F01040">
        <w:rPr>
          <w:rFonts w:ascii="Book Antiqua" w:hAnsi="Book Antiqua"/>
          <w:b/>
          <w:smallCaps/>
          <w:sz w:val="30"/>
          <w:szCs w:val="30"/>
        </w:rPr>
        <w:lastRenderedPageBreak/>
        <w:t>A Mesdames, Messieurs les Président et Conseillers</w:t>
      </w:r>
      <w:r>
        <w:rPr>
          <w:rFonts w:ascii="Book Antiqua" w:hAnsi="Book Antiqua"/>
          <w:b/>
          <w:smallCaps/>
          <w:sz w:val="30"/>
          <w:szCs w:val="30"/>
        </w:rPr>
        <w:t xml:space="preserve"> du Tribunal Administratif de </w:t>
      </w:r>
      <w:r w:rsidR="00F70400">
        <w:rPr>
          <w:rFonts w:ascii="Book Antiqua" w:hAnsi="Book Antiqua"/>
          <w:b/>
          <w:smallCaps/>
          <w:sz w:val="30"/>
          <w:szCs w:val="30"/>
        </w:rPr>
        <w:t>Bordeaux</w:t>
      </w:r>
      <w:r>
        <w:rPr>
          <w:rFonts w:ascii="Book Antiqua" w:hAnsi="Book Antiqua"/>
          <w:b/>
          <w:smallCaps/>
          <w:sz w:val="30"/>
          <w:szCs w:val="30"/>
        </w:rPr>
        <w:t xml:space="preserve"> </w:t>
      </w:r>
      <w:r w:rsidRPr="00F01040">
        <w:rPr>
          <w:rFonts w:ascii="Book Antiqua" w:hAnsi="Book Antiqua"/>
          <w:b/>
          <w:smallCaps/>
          <w:sz w:val="30"/>
          <w:szCs w:val="30"/>
        </w:rPr>
        <w:t xml:space="preserve"> </w:t>
      </w:r>
    </w:p>
    <w:p w14:paraId="029F9245" w14:textId="77777777" w:rsidR="0058213F" w:rsidRPr="008244C3" w:rsidRDefault="0058213F" w:rsidP="003657F3">
      <w:pPr>
        <w:pStyle w:val="acte"/>
        <w:rPr>
          <w:b/>
          <w:bCs/>
        </w:rPr>
      </w:pPr>
    </w:p>
    <w:p w14:paraId="6B9EB3B2" w14:textId="77777777" w:rsidR="008244C3" w:rsidRPr="008244C3" w:rsidRDefault="008244C3" w:rsidP="008244C3">
      <w:pPr>
        <w:pStyle w:val="acte"/>
        <w:jc w:val="center"/>
        <w:rPr>
          <w:b/>
          <w:bCs/>
        </w:rPr>
      </w:pPr>
    </w:p>
    <w:p w14:paraId="58945BDB" w14:textId="032EABB9" w:rsidR="004B29B1" w:rsidRPr="004B29B1" w:rsidRDefault="008244C3" w:rsidP="004B29B1">
      <w:pPr>
        <w:pStyle w:val="acte"/>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rPr>
      </w:pPr>
      <w:r w:rsidRPr="008244C3">
        <w:rPr>
          <w:b/>
          <w:bCs/>
        </w:rPr>
        <w:t>FAITS ET PROCÉDURE</w:t>
      </w:r>
    </w:p>
    <w:p w14:paraId="75DA61CD" w14:textId="77777777" w:rsidR="007325B0" w:rsidRDefault="007325B0" w:rsidP="00602BCA">
      <w:pPr>
        <w:pStyle w:val="Corpsdetexte"/>
        <w:widowControl/>
        <w:autoSpaceDE/>
        <w:autoSpaceDN/>
        <w:jc w:val="both"/>
        <w:rPr>
          <w:bCs/>
        </w:rPr>
      </w:pPr>
    </w:p>
    <w:p w14:paraId="58BA0198" w14:textId="77777777" w:rsidR="003657F3" w:rsidRDefault="003657F3" w:rsidP="003657F3">
      <w:pPr>
        <w:pStyle w:val="Paragraphedeliste"/>
        <w:numPr>
          <w:ilvl w:val="0"/>
          <w:numId w:val="8"/>
        </w:numPr>
        <w:spacing w:after="0" w:line="240" w:lineRule="auto"/>
        <w:ind w:left="720"/>
        <w:jc w:val="both"/>
        <w:rPr>
          <w:rFonts w:ascii="Book Antiqua" w:hAnsi="Book Antiqua"/>
          <w:sz w:val="24"/>
          <w:szCs w:val="24"/>
        </w:rPr>
      </w:pPr>
      <w:bookmarkStart w:id="3" w:name="_Hlk138261004"/>
      <w:r w:rsidRPr="004F0C61">
        <w:rPr>
          <w:rFonts w:ascii="Book Antiqua" w:hAnsi="Book Antiqua"/>
          <w:sz w:val="24"/>
          <w:szCs w:val="24"/>
        </w:rPr>
        <w:t>Par arrêté en date du 17 février 2020, portant le numéro PC 033 540 19 S 0085, le maire de la commune de VENDAYS-MONTALIVET a délivré à la SCI MONTA PLAGE un permis de construire un ensemble immobilier comprenant 5 commerces et 9 logements, sur une parcelle située 27 avenue des Vagues à MONTALIVET (33930)</w:t>
      </w:r>
      <w:r>
        <w:rPr>
          <w:rFonts w:ascii="Book Antiqua" w:hAnsi="Book Antiqua"/>
          <w:sz w:val="24"/>
          <w:szCs w:val="24"/>
        </w:rPr>
        <w:t>.</w:t>
      </w:r>
    </w:p>
    <w:p w14:paraId="72DBF85C" w14:textId="77777777" w:rsidR="003657F3" w:rsidRDefault="003657F3" w:rsidP="003657F3">
      <w:pPr>
        <w:pStyle w:val="Paragraphedeliste"/>
        <w:spacing w:after="0" w:line="240" w:lineRule="auto"/>
        <w:jc w:val="both"/>
        <w:rPr>
          <w:rFonts w:ascii="Book Antiqua" w:hAnsi="Book Antiqua"/>
          <w:sz w:val="24"/>
          <w:szCs w:val="24"/>
        </w:rPr>
      </w:pPr>
    </w:p>
    <w:p w14:paraId="7BD3E0F2" w14:textId="4CC83A9F" w:rsidR="003657F3" w:rsidRDefault="003657F3" w:rsidP="003657F3">
      <w:pPr>
        <w:pStyle w:val="Paragraphedeliste"/>
        <w:numPr>
          <w:ilvl w:val="0"/>
          <w:numId w:val="8"/>
        </w:numPr>
        <w:spacing w:after="0" w:line="240" w:lineRule="auto"/>
        <w:ind w:left="720"/>
        <w:jc w:val="both"/>
        <w:rPr>
          <w:rFonts w:ascii="Book Antiqua" w:hAnsi="Book Antiqua"/>
          <w:sz w:val="24"/>
          <w:szCs w:val="24"/>
        </w:rPr>
      </w:pPr>
      <w:r w:rsidRPr="004F0C61">
        <w:rPr>
          <w:rFonts w:ascii="Book Antiqua" w:hAnsi="Book Antiqua"/>
          <w:sz w:val="24"/>
          <w:szCs w:val="24"/>
        </w:rPr>
        <w:t>Par un courrier en date du 6 avril 2023, Madame DIGNEAUX, par le biais de son conseil, a demandé à Monsieur le maire de la commune de VENDAYS-MONTALIVET de dresser un procès-verbal d’infraction et de prononcer le retrait du permis de construire obtenu par fraude</w:t>
      </w:r>
      <w:r w:rsidR="00FE32FD">
        <w:rPr>
          <w:rFonts w:ascii="Book Antiqua" w:hAnsi="Book Antiqua"/>
          <w:sz w:val="24"/>
          <w:szCs w:val="24"/>
        </w:rPr>
        <w:t xml:space="preserve"> (</w:t>
      </w:r>
      <w:r w:rsidR="00FE32FD" w:rsidRPr="00EB2E34">
        <w:rPr>
          <w:rFonts w:ascii="Book Antiqua" w:hAnsi="Book Antiqua"/>
          <w:b/>
          <w:bCs/>
          <w:sz w:val="24"/>
          <w:szCs w:val="24"/>
        </w:rPr>
        <w:t xml:space="preserve">Pièce </w:t>
      </w:r>
      <w:r w:rsidR="00EB2E34">
        <w:rPr>
          <w:rFonts w:ascii="Book Antiqua" w:hAnsi="Book Antiqua"/>
          <w:b/>
          <w:bCs/>
          <w:sz w:val="24"/>
          <w:szCs w:val="24"/>
        </w:rPr>
        <w:t xml:space="preserve">adverse </w:t>
      </w:r>
      <w:r w:rsidR="00FE32FD" w:rsidRPr="00EB2E34">
        <w:rPr>
          <w:rFonts w:ascii="Book Antiqua" w:hAnsi="Book Antiqua"/>
          <w:b/>
          <w:bCs/>
          <w:sz w:val="24"/>
          <w:szCs w:val="24"/>
        </w:rPr>
        <w:t xml:space="preserve">n° </w:t>
      </w:r>
      <w:r w:rsidR="00EB2E34">
        <w:rPr>
          <w:rFonts w:ascii="Book Antiqua" w:hAnsi="Book Antiqua"/>
          <w:b/>
          <w:bCs/>
          <w:sz w:val="24"/>
          <w:szCs w:val="24"/>
        </w:rPr>
        <w:t>11</w:t>
      </w:r>
      <w:r w:rsidR="00FE32FD">
        <w:rPr>
          <w:rFonts w:ascii="Book Antiqua" w:hAnsi="Book Antiqua"/>
          <w:sz w:val="24"/>
          <w:szCs w:val="24"/>
        </w:rPr>
        <w:t>)</w:t>
      </w:r>
      <w:r>
        <w:rPr>
          <w:rFonts w:ascii="Book Antiqua" w:hAnsi="Book Antiqua"/>
          <w:sz w:val="24"/>
          <w:szCs w:val="24"/>
        </w:rPr>
        <w:t>.</w:t>
      </w:r>
    </w:p>
    <w:p w14:paraId="0A69AA1D" w14:textId="77777777" w:rsidR="003657F3" w:rsidRDefault="003657F3" w:rsidP="003657F3">
      <w:pPr>
        <w:pStyle w:val="Paragraphedeliste"/>
        <w:spacing w:after="0" w:line="240" w:lineRule="auto"/>
        <w:ind w:left="720"/>
        <w:jc w:val="both"/>
        <w:rPr>
          <w:rFonts w:ascii="Book Antiqua" w:hAnsi="Book Antiqua"/>
          <w:sz w:val="24"/>
          <w:szCs w:val="24"/>
        </w:rPr>
      </w:pPr>
    </w:p>
    <w:p w14:paraId="1AA3415C" w14:textId="77777777" w:rsidR="00E06BF0" w:rsidRDefault="003657F3" w:rsidP="00E06BF0">
      <w:pPr>
        <w:pStyle w:val="Paragraphedeliste"/>
        <w:numPr>
          <w:ilvl w:val="0"/>
          <w:numId w:val="8"/>
        </w:numPr>
        <w:spacing w:after="0" w:line="240" w:lineRule="auto"/>
        <w:ind w:left="720"/>
        <w:jc w:val="both"/>
        <w:rPr>
          <w:rFonts w:ascii="Book Antiqua" w:hAnsi="Book Antiqua"/>
          <w:sz w:val="24"/>
          <w:szCs w:val="24"/>
        </w:rPr>
      </w:pPr>
      <w:r w:rsidRPr="005970E4">
        <w:rPr>
          <w:rFonts w:ascii="Book Antiqua" w:hAnsi="Book Antiqua"/>
          <w:sz w:val="24"/>
          <w:szCs w:val="24"/>
        </w:rPr>
        <w:t>Une décision de rejet implicite est née de ce silence le 6 juin 2023.</w:t>
      </w:r>
    </w:p>
    <w:p w14:paraId="040F1721" w14:textId="77777777" w:rsidR="00E06BF0" w:rsidRPr="00E06BF0" w:rsidRDefault="00E06BF0" w:rsidP="00E06BF0">
      <w:pPr>
        <w:pStyle w:val="Paragraphedeliste"/>
        <w:rPr>
          <w:rFonts w:ascii="Book Antiqua" w:hAnsi="Book Antiqua"/>
          <w:sz w:val="24"/>
          <w:szCs w:val="24"/>
        </w:rPr>
      </w:pPr>
    </w:p>
    <w:p w14:paraId="19EAFAFD" w14:textId="11E47CDD" w:rsidR="003657F3" w:rsidRPr="00CF1C78" w:rsidRDefault="003657F3" w:rsidP="00E06BF0">
      <w:pPr>
        <w:pStyle w:val="Paragraphedeliste"/>
        <w:numPr>
          <w:ilvl w:val="0"/>
          <w:numId w:val="8"/>
        </w:numPr>
        <w:spacing w:after="0" w:line="240" w:lineRule="auto"/>
        <w:ind w:left="720"/>
        <w:jc w:val="both"/>
        <w:rPr>
          <w:rFonts w:ascii="Book Antiqua" w:hAnsi="Book Antiqua"/>
          <w:sz w:val="24"/>
          <w:szCs w:val="24"/>
        </w:rPr>
      </w:pPr>
      <w:r w:rsidRPr="00CF1C78">
        <w:rPr>
          <w:rFonts w:ascii="Book Antiqua" w:hAnsi="Book Antiqua"/>
          <w:sz w:val="24"/>
          <w:szCs w:val="24"/>
        </w:rPr>
        <w:t xml:space="preserve">Un procès-verbal a été dressé le 21 juillet 2023 constatant que des modifications substantielles ont été apportées aux </w:t>
      </w:r>
      <w:r w:rsidR="00EE3472" w:rsidRPr="00CF1C78">
        <w:rPr>
          <w:rFonts w:ascii="Book Antiqua" w:hAnsi="Book Antiqua"/>
          <w:sz w:val="24"/>
          <w:szCs w:val="24"/>
        </w:rPr>
        <w:t>travaux</w:t>
      </w:r>
      <w:r w:rsidRPr="00CF1C78">
        <w:rPr>
          <w:rFonts w:ascii="Book Antiqua" w:hAnsi="Book Antiqua"/>
          <w:sz w:val="24"/>
          <w:szCs w:val="24"/>
        </w:rPr>
        <w:t xml:space="preserve"> correspondants aux prescriptions du permis n°033 540 19 S 0085</w:t>
      </w:r>
      <w:r w:rsidR="00EB2E34" w:rsidRPr="00CF1C78">
        <w:rPr>
          <w:rFonts w:ascii="Book Antiqua" w:hAnsi="Book Antiqua"/>
          <w:sz w:val="24"/>
          <w:szCs w:val="24"/>
        </w:rPr>
        <w:t xml:space="preserve"> (</w:t>
      </w:r>
      <w:r w:rsidR="00EB2E34" w:rsidRPr="00CF1C78">
        <w:rPr>
          <w:rFonts w:ascii="Book Antiqua" w:hAnsi="Book Antiqua"/>
          <w:b/>
          <w:bCs/>
          <w:sz w:val="24"/>
          <w:szCs w:val="24"/>
        </w:rPr>
        <w:t xml:space="preserve">Pièce n° </w:t>
      </w:r>
      <w:r w:rsidR="00CF1C78" w:rsidRPr="00CF1C78">
        <w:rPr>
          <w:rFonts w:ascii="Book Antiqua" w:hAnsi="Book Antiqua"/>
          <w:b/>
          <w:bCs/>
          <w:sz w:val="24"/>
          <w:szCs w:val="24"/>
        </w:rPr>
        <w:t>2</w:t>
      </w:r>
      <w:r w:rsidR="00EB2E34" w:rsidRPr="00CF1C78">
        <w:rPr>
          <w:rFonts w:ascii="Book Antiqua" w:hAnsi="Book Antiqua"/>
          <w:sz w:val="24"/>
          <w:szCs w:val="24"/>
        </w:rPr>
        <w:t>)</w:t>
      </w:r>
      <w:r w:rsidR="00E06BF0" w:rsidRPr="00CF1C78">
        <w:rPr>
          <w:rFonts w:ascii="Book Antiqua" w:hAnsi="Book Antiqua"/>
          <w:sz w:val="24"/>
          <w:szCs w:val="24"/>
        </w:rPr>
        <w:t>.</w:t>
      </w:r>
    </w:p>
    <w:p w14:paraId="7CDD42DA" w14:textId="77777777" w:rsidR="00E06BF0" w:rsidRPr="00CF1C78" w:rsidRDefault="00E06BF0" w:rsidP="00E06BF0">
      <w:pPr>
        <w:jc w:val="both"/>
        <w:rPr>
          <w:rFonts w:ascii="Book Antiqua" w:hAnsi="Book Antiqua"/>
          <w:sz w:val="24"/>
          <w:szCs w:val="24"/>
        </w:rPr>
      </w:pPr>
    </w:p>
    <w:p w14:paraId="66AB8C88" w14:textId="0789F63B" w:rsidR="003657F3" w:rsidRPr="00CF1C78" w:rsidRDefault="003657F3" w:rsidP="003657F3">
      <w:pPr>
        <w:pStyle w:val="Paragraphedeliste"/>
        <w:numPr>
          <w:ilvl w:val="0"/>
          <w:numId w:val="8"/>
        </w:numPr>
        <w:spacing w:after="0" w:line="240" w:lineRule="auto"/>
        <w:ind w:left="720"/>
        <w:jc w:val="both"/>
        <w:rPr>
          <w:rFonts w:ascii="Book Antiqua" w:hAnsi="Book Antiqua"/>
          <w:sz w:val="24"/>
          <w:szCs w:val="24"/>
        </w:rPr>
      </w:pPr>
      <w:r w:rsidRPr="00CF1C78">
        <w:rPr>
          <w:rFonts w:ascii="Book Antiqua" w:hAnsi="Book Antiqua"/>
          <w:sz w:val="24"/>
          <w:szCs w:val="24"/>
        </w:rPr>
        <w:t>Ce dernier a été transmis et réceptionné par les services du procureur de la République le 11 août 2023</w:t>
      </w:r>
      <w:r w:rsidR="000967BA" w:rsidRPr="00CF1C78">
        <w:rPr>
          <w:rFonts w:ascii="Book Antiqua" w:hAnsi="Book Antiqua"/>
          <w:sz w:val="24"/>
          <w:szCs w:val="24"/>
        </w:rPr>
        <w:t xml:space="preserve"> (</w:t>
      </w:r>
      <w:r w:rsidR="000967BA" w:rsidRPr="00CF1C78">
        <w:rPr>
          <w:rFonts w:ascii="Book Antiqua" w:hAnsi="Book Antiqua"/>
          <w:b/>
          <w:bCs/>
          <w:sz w:val="24"/>
          <w:szCs w:val="24"/>
        </w:rPr>
        <w:t xml:space="preserve">Pièce n° </w:t>
      </w:r>
      <w:r w:rsidR="00CF1C78" w:rsidRPr="00CF1C78">
        <w:rPr>
          <w:rFonts w:ascii="Book Antiqua" w:hAnsi="Book Antiqua"/>
          <w:b/>
          <w:bCs/>
          <w:sz w:val="24"/>
          <w:szCs w:val="24"/>
        </w:rPr>
        <w:t>3</w:t>
      </w:r>
      <w:r w:rsidR="000967BA" w:rsidRPr="00CF1C78">
        <w:rPr>
          <w:rFonts w:ascii="Book Antiqua" w:hAnsi="Book Antiqua"/>
          <w:sz w:val="24"/>
          <w:szCs w:val="24"/>
        </w:rPr>
        <w:t>)</w:t>
      </w:r>
      <w:r w:rsidRPr="00CF1C78">
        <w:rPr>
          <w:rFonts w:ascii="Book Antiqua" w:hAnsi="Book Antiqua"/>
          <w:sz w:val="24"/>
          <w:szCs w:val="24"/>
        </w:rPr>
        <w:t>.</w:t>
      </w:r>
    </w:p>
    <w:bookmarkEnd w:id="3"/>
    <w:p w14:paraId="5E3B2854" w14:textId="77777777" w:rsidR="003657F3" w:rsidRPr="009D282D" w:rsidRDefault="003657F3" w:rsidP="003657F3">
      <w:pPr>
        <w:pStyle w:val="Paragraphedeliste"/>
        <w:spacing w:after="0" w:line="240" w:lineRule="auto"/>
        <w:ind w:left="0"/>
        <w:jc w:val="both"/>
        <w:rPr>
          <w:rFonts w:ascii="Book Antiqua" w:hAnsi="Book Antiqua"/>
          <w:sz w:val="24"/>
          <w:szCs w:val="24"/>
        </w:rPr>
      </w:pPr>
    </w:p>
    <w:p w14:paraId="5A9F4EEF" w14:textId="730479BC" w:rsidR="00FE32FD" w:rsidRDefault="003657F3" w:rsidP="00AB27C0">
      <w:pPr>
        <w:pStyle w:val="Paragraphedeliste"/>
        <w:numPr>
          <w:ilvl w:val="0"/>
          <w:numId w:val="7"/>
        </w:numPr>
        <w:spacing w:after="0" w:line="240" w:lineRule="auto"/>
        <w:jc w:val="both"/>
        <w:rPr>
          <w:rFonts w:ascii="Book Antiqua" w:hAnsi="Book Antiqua"/>
          <w:sz w:val="24"/>
          <w:szCs w:val="24"/>
        </w:rPr>
      </w:pPr>
      <w:r w:rsidRPr="00602BCA">
        <w:rPr>
          <w:rFonts w:ascii="Book Antiqua" w:hAnsi="Book Antiqua"/>
          <w:sz w:val="24"/>
          <w:szCs w:val="24"/>
        </w:rPr>
        <w:t>Par une requête en date du 8 novembre 2023, enregistrée sous le n° 2306180, Madame DIGNEAUX a demandé au Tribunal administratif de Bordeaux</w:t>
      </w:r>
      <w:r w:rsidR="00602BCA">
        <w:rPr>
          <w:rFonts w:ascii="Book Antiqua" w:hAnsi="Book Antiqua"/>
          <w:sz w:val="24"/>
          <w:szCs w:val="24"/>
        </w:rPr>
        <w:t> :</w:t>
      </w:r>
    </w:p>
    <w:p w14:paraId="786C5D8F" w14:textId="77777777" w:rsidR="00602BCA" w:rsidRDefault="00602BCA" w:rsidP="00602BCA">
      <w:pPr>
        <w:pStyle w:val="Paragraphedeliste"/>
        <w:spacing w:after="0" w:line="240" w:lineRule="auto"/>
        <w:ind w:left="720"/>
        <w:jc w:val="both"/>
        <w:rPr>
          <w:rFonts w:ascii="Book Antiqua" w:hAnsi="Book Antiqua"/>
          <w:sz w:val="24"/>
          <w:szCs w:val="24"/>
        </w:rPr>
      </w:pPr>
    </w:p>
    <w:p w14:paraId="4A72E555" w14:textId="22DCC256" w:rsidR="00602BCA" w:rsidRPr="00602BCA" w:rsidRDefault="00602BCA" w:rsidP="00602BCA">
      <w:pPr>
        <w:pStyle w:val="Paragraphedeliste"/>
        <w:spacing w:after="0" w:line="240" w:lineRule="auto"/>
        <w:ind w:left="720"/>
        <w:jc w:val="both"/>
        <w:rPr>
          <w:rFonts w:ascii="Book Antiqua" w:hAnsi="Book Antiqua"/>
          <w:sz w:val="24"/>
          <w:szCs w:val="24"/>
        </w:rPr>
      </w:pPr>
      <w:r w:rsidRPr="00602BCA">
        <w:rPr>
          <w:rFonts w:ascii="Book Antiqua" w:hAnsi="Book Antiqua"/>
          <w:noProof/>
          <w:sz w:val="24"/>
          <w:szCs w:val="24"/>
        </w:rPr>
        <w:drawing>
          <wp:inline distT="0" distB="0" distL="0" distR="0" wp14:anchorId="19262F82" wp14:editId="598BD0FA">
            <wp:extent cx="4655323" cy="3051544"/>
            <wp:effectExtent l="0" t="0" r="0" b="0"/>
            <wp:docPr id="18397882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88292" name=""/>
                    <pic:cNvPicPr/>
                  </pic:nvPicPr>
                  <pic:blipFill>
                    <a:blip r:embed="rId11"/>
                    <a:stretch>
                      <a:fillRect/>
                    </a:stretch>
                  </pic:blipFill>
                  <pic:spPr>
                    <a:xfrm>
                      <a:off x="0" y="0"/>
                      <a:ext cx="4685113" cy="3071071"/>
                    </a:xfrm>
                    <a:prstGeom prst="rect">
                      <a:avLst/>
                    </a:prstGeom>
                  </pic:spPr>
                </pic:pic>
              </a:graphicData>
            </a:graphic>
          </wp:inline>
        </w:drawing>
      </w:r>
    </w:p>
    <w:p w14:paraId="3C1A9F69" w14:textId="77777777" w:rsidR="003657F3" w:rsidRDefault="003657F3" w:rsidP="003657F3">
      <w:pPr>
        <w:pStyle w:val="Paragraphedeliste"/>
        <w:numPr>
          <w:ilvl w:val="0"/>
          <w:numId w:val="7"/>
        </w:numPr>
        <w:spacing w:after="0" w:line="240" w:lineRule="auto"/>
        <w:jc w:val="both"/>
        <w:rPr>
          <w:rFonts w:ascii="Book Antiqua" w:hAnsi="Book Antiqua"/>
          <w:sz w:val="24"/>
          <w:szCs w:val="24"/>
        </w:rPr>
      </w:pPr>
      <w:r w:rsidRPr="001B3196">
        <w:rPr>
          <w:rFonts w:ascii="Book Antiqua" w:hAnsi="Book Antiqua"/>
          <w:sz w:val="24"/>
          <w:szCs w:val="24"/>
        </w:rPr>
        <w:lastRenderedPageBreak/>
        <w:t>Par</w:t>
      </w:r>
      <w:r>
        <w:rPr>
          <w:rFonts w:ascii="Book Antiqua" w:hAnsi="Book Antiqua"/>
          <w:sz w:val="24"/>
          <w:szCs w:val="24"/>
        </w:rPr>
        <w:t xml:space="preserve"> un mémoire enregistré en date du 1</w:t>
      </w:r>
      <w:r w:rsidRPr="008E3AA0">
        <w:rPr>
          <w:rFonts w:ascii="Book Antiqua" w:hAnsi="Book Antiqua"/>
          <w:sz w:val="24"/>
          <w:szCs w:val="24"/>
          <w:vertAlign w:val="superscript"/>
        </w:rPr>
        <w:t>er</w:t>
      </w:r>
      <w:r>
        <w:rPr>
          <w:rFonts w:ascii="Book Antiqua" w:hAnsi="Book Antiqua"/>
          <w:sz w:val="24"/>
          <w:szCs w:val="24"/>
        </w:rPr>
        <w:t xml:space="preserve"> décembre 2023, la Préfecture de la Gironde conclut, à titre principal, au non-lieu à statuer et, à titre subsidiaire, au rejet de la requête. </w:t>
      </w:r>
    </w:p>
    <w:p w14:paraId="6462560F" w14:textId="77777777" w:rsidR="003657F3" w:rsidRDefault="003657F3" w:rsidP="003657F3">
      <w:pPr>
        <w:pStyle w:val="Paragraphedeliste"/>
        <w:spacing w:after="0" w:line="240" w:lineRule="auto"/>
        <w:ind w:left="720"/>
        <w:jc w:val="both"/>
        <w:rPr>
          <w:rFonts w:ascii="Book Antiqua" w:hAnsi="Book Antiqua"/>
          <w:sz w:val="24"/>
          <w:szCs w:val="24"/>
        </w:rPr>
      </w:pPr>
    </w:p>
    <w:p w14:paraId="2B8C7244" w14:textId="77777777" w:rsidR="003657F3" w:rsidRDefault="003657F3" w:rsidP="003657F3">
      <w:pPr>
        <w:pStyle w:val="Paragraphedeliste"/>
        <w:numPr>
          <w:ilvl w:val="0"/>
          <w:numId w:val="7"/>
        </w:numPr>
        <w:spacing w:after="0" w:line="240" w:lineRule="auto"/>
        <w:jc w:val="both"/>
        <w:rPr>
          <w:rFonts w:ascii="Book Antiqua" w:hAnsi="Book Antiqua"/>
          <w:sz w:val="24"/>
          <w:szCs w:val="24"/>
        </w:rPr>
      </w:pPr>
      <w:r w:rsidRPr="001B3196">
        <w:rPr>
          <w:rFonts w:ascii="Book Antiqua" w:hAnsi="Book Antiqua"/>
          <w:sz w:val="24"/>
          <w:szCs w:val="24"/>
        </w:rPr>
        <w:t>Par</w:t>
      </w:r>
      <w:r>
        <w:rPr>
          <w:rFonts w:ascii="Book Antiqua" w:hAnsi="Book Antiqua"/>
          <w:sz w:val="24"/>
          <w:szCs w:val="24"/>
        </w:rPr>
        <w:t xml:space="preserve"> un mémoire enregistré en date du 5 février 2024, la SCI MONTA PLAGE conclut, à titre principal, au non-lieu à statuer et, à titre subsidiaire, à l’irrecevabilité de la requête. </w:t>
      </w:r>
    </w:p>
    <w:p w14:paraId="5B0D8425" w14:textId="77777777" w:rsidR="009A780E" w:rsidRPr="009A780E" w:rsidRDefault="009A780E" w:rsidP="009A780E">
      <w:pPr>
        <w:rPr>
          <w:rFonts w:ascii="Book Antiqua" w:hAnsi="Book Antiqua"/>
          <w:sz w:val="24"/>
          <w:szCs w:val="24"/>
        </w:rPr>
      </w:pPr>
    </w:p>
    <w:p w14:paraId="33FBB9A3" w14:textId="7729616A" w:rsidR="009A780E" w:rsidRPr="002C6781" w:rsidRDefault="009A780E" w:rsidP="002C6781">
      <w:pPr>
        <w:pStyle w:val="Paragraphedeliste"/>
        <w:numPr>
          <w:ilvl w:val="0"/>
          <w:numId w:val="7"/>
        </w:numPr>
        <w:spacing w:after="0" w:line="240" w:lineRule="auto"/>
        <w:jc w:val="both"/>
        <w:rPr>
          <w:rFonts w:ascii="Book Antiqua" w:hAnsi="Book Antiqua"/>
          <w:sz w:val="24"/>
          <w:szCs w:val="24"/>
        </w:rPr>
      </w:pPr>
      <w:r w:rsidRPr="001B3196">
        <w:rPr>
          <w:rFonts w:ascii="Book Antiqua" w:hAnsi="Book Antiqua"/>
          <w:sz w:val="24"/>
          <w:szCs w:val="24"/>
        </w:rPr>
        <w:t>Par</w:t>
      </w:r>
      <w:r>
        <w:rPr>
          <w:rFonts w:ascii="Book Antiqua" w:hAnsi="Book Antiqua"/>
          <w:sz w:val="24"/>
          <w:szCs w:val="24"/>
        </w:rPr>
        <w:t xml:space="preserve"> un mémoire en défense n° 1 enregistré en date du 27 août 2025, la </w:t>
      </w:r>
      <w:r w:rsidR="006D02DD">
        <w:rPr>
          <w:rFonts w:ascii="Book Antiqua" w:hAnsi="Book Antiqua"/>
          <w:sz w:val="24"/>
          <w:szCs w:val="24"/>
        </w:rPr>
        <w:t>Commune de VENDAYS-MONTALIVET a conclu de la sorte :</w:t>
      </w:r>
      <w:r>
        <w:rPr>
          <w:rFonts w:ascii="Book Antiqua" w:hAnsi="Book Antiqua"/>
          <w:sz w:val="24"/>
          <w:szCs w:val="24"/>
        </w:rPr>
        <w:t xml:space="preserve"> </w:t>
      </w:r>
    </w:p>
    <w:p w14:paraId="683F5926" w14:textId="1C2BBF2D" w:rsidR="009A780E" w:rsidRDefault="009A780E" w:rsidP="009A780E">
      <w:pPr>
        <w:pStyle w:val="Paragraphedeliste"/>
        <w:spacing w:after="0" w:line="240" w:lineRule="auto"/>
        <w:ind w:left="284" w:firstLine="436"/>
        <w:jc w:val="center"/>
        <w:rPr>
          <w:rFonts w:ascii="Book Antiqua" w:hAnsi="Book Antiqua"/>
          <w:sz w:val="24"/>
          <w:szCs w:val="24"/>
        </w:rPr>
      </w:pPr>
      <w:r w:rsidRPr="009A780E">
        <w:rPr>
          <w:rFonts w:ascii="Book Antiqua" w:hAnsi="Book Antiqua"/>
          <w:noProof/>
          <w:sz w:val="24"/>
          <w:szCs w:val="24"/>
        </w:rPr>
        <w:drawing>
          <wp:inline distT="0" distB="0" distL="0" distR="0" wp14:anchorId="5551EDC6" wp14:editId="59D7F830">
            <wp:extent cx="5760085" cy="3978910"/>
            <wp:effectExtent l="0" t="0" r="0" b="2540"/>
            <wp:docPr id="16778168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816803" name=""/>
                    <pic:cNvPicPr/>
                  </pic:nvPicPr>
                  <pic:blipFill>
                    <a:blip r:embed="rId12"/>
                    <a:stretch>
                      <a:fillRect/>
                    </a:stretch>
                  </pic:blipFill>
                  <pic:spPr>
                    <a:xfrm>
                      <a:off x="0" y="0"/>
                      <a:ext cx="5760085" cy="3978910"/>
                    </a:xfrm>
                    <a:prstGeom prst="rect">
                      <a:avLst/>
                    </a:prstGeom>
                  </pic:spPr>
                </pic:pic>
              </a:graphicData>
            </a:graphic>
          </wp:inline>
        </w:drawing>
      </w:r>
    </w:p>
    <w:p w14:paraId="460854FF" w14:textId="77777777" w:rsidR="003657F3" w:rsidRDefault="003657F3" w:rsidP="003657F3">
      <w:pPr>
        <w:pStyle w:val="Paragraphedeliste"/>
        <w:spacing w:after="0" w:line="240" w:lineRule="auto"/>
        <w:ind w:left="0"/>
        <w:jc w:val="both"/>
        <w:rPr>
          <w:rFonts w:ascii="Book Antiqua" w:hAnsi="Book Antiqua"/>
          <w:sz w:val="24"/>
          <w:szCs w:val="24"/>
        </w:rPr>
      </w:pPr>
    </w:p>
    <w:p w14:paraId="29808100" w14:textId="78C35085" w:rsidR="00205833" w:rsidRDefault="006D02DD" w:rsidP="006D02DD">
      <w:pPr>
        <w:pStyle w:val="Paragraphedeliste"/>
        <w:numPr>
          <w:ilvl w:val="0"/>
          <w:numId w:val="7"/>
        </w:numPr>
        <w:spacing w:after="0" w:line="240" w:lineRule="auto"/>
        <w:jc w:val="both"/>
        <w:rPr>
          <w:rFonts w:ascii="Book Antiqua" w:hAnsi="Book Antiqua"/>
          <w:sz w:val="24"/>
          <w:szCs w:val="24"/>
        </w:rPr>
      </w:pPr>
      <w:r w:rsidRPr="001B3196">
        <w:rPr>
          <w:rFonts w:ascii="Book Antiqua" w:hAnsi="Book Antiqua"/>
          <w:sz w:val="24"/>
          <w:szCs w:val="24"/>
        </w:rPr>
        <w:t>Par</w:t>
      </w:r>
      <w:r>
        <w:rPr>
          <w:rFonts w:ascii="Book Antiqua" w:hAnsi="Book Antiqua"/>
          <w:sz w:val="24"/>
          <w:szCs w:val="24"/>
        </w:rPr>
        <w:t xml:space="preserve"> </w:t>
      </w:r>
      <w:r w:rsidR="002D7F27">
        <w:rPr>
          <w:rFonts w:ascii="Book Antiqua" w:hAnsi="Book Antiqua"/>
          <w:sz w:val="24"/>
          <w:szCs w:val="24"/>
        </w:rPr>
        <w:t>trois</w:t>
      </w:r>
      <w:r>
        <w:rPr>
          <w:rFonts w:ascii="Book Antiqua" w:hAnsi="Book Antiqua"/>
          <w:sz w:val="24"/>
          <w:szCs w:val="24"/>
        </w:rPr>
        <w:t xml:space="preserve"> mémoire</w:t>
      </w:r>
      <w:r w:rsidR="00205833">
        <w:rPr>
          <w:rFonts w:ascii="Book Antiqua" w:hAnsi="Book Antiqua"/>
          <w:sz w:val="24"/>
          <w:szCs w:val="24"/>
        </w:rPr>
        <w:t>s</w:t>
      </w:r>
      <w:r>
        <w:rPr>
          <w:rFonts w:ascii="Book Antiqua" w:hAnsi="Book Antiqua"/>
          <w:sz w:val="24"/>
          <w:szCs w:val="24"/>
        </w:rPr>
        <w:t xml:space="preserve"> enregistré</w:t>
      </w:r>
      <w:r w:rsidR="00205833">
        <w:rPr>
          <w:rFonts w:ascii="Book Antiqua" w:hAnsi="Book Antiqua"/>
          <w:sz w:val="24"/>
          <w:szCs w:val="24"/>
        </w:rPr>
        <w:t>s</w:t>
      </w:r>
      <w:r>
        <w:rPr>
          <w:rFonts w:ascii="Book Antiqua" w:hAnsi="Book Antiqua"/>
          <w:sz w:val="24"/>
          <w:szCs w:val="24"/>
        </w:rPr>
        <w:t xml:space="preserve"> en date du 1</w:t>
      </w:r>
      <w:r w:rsidRPr="006D02DD">
        <w:rPr>
          <w:rFonts w:ascii="Book Antiqua" w:hAnsi="Book Antiqua"/>
          <w:sz w:val="24"/>
          <w:szCs w:val="24"/>
          <w:vertAlign w:val="superscript"/>
        </w:rPr>
        <w:t>er</w:t>
      </w:r>
      <w:r w:rsidR="002D7F27">
        <w:rPr>
          <w:rFonts w:ascii="Book Antiqua" w:hAnsi="Book Antiqua"/>
          <w:sz w:val="24"/>
          <w:szCs w:val="24"/>
        </w:rPr>
        <w:t xml:space="preserve">, </w:t>
      </w:r>
      <w:r w:rsidR="007D3F84">
        <w:rPr>
          <w:rFonts w:ascii="Book Antiqua" w:hAnsi="Book Antiqua"/>
          <w:sz w:val="24"/>
          <w:szCs w:val="24"/>
        </w:rPr>
        <w:t>17</w:t>
      </w:r>
      <w:r w:rsidR="00205833">
        <w:rPr>
          <w:rFonts w:ascii="Book Antiqua" w:hAnsi="Book Antiqua"/>
          <w:sz w:val="24"/>
          <w:szCs w:val="24"/>
        </w:rPr>
        <w:t xml:space="preserve"> </w:t>
      </w:r>
      <w:r w:rsidR="002D7F27">
        <w:rPr>
          <w:rFonts w:ascii="Book Antiqua" w:hAnsi="Book Antiqua"/>
          <w:sz w:val="24"/>
          <w:szCs w:val="24"/>
        </w:rPr>
        <w:t xml:space="preserve">et 22 </w:t>
      </w:r>
      <w:r>
        <w:rPr>
          <w:rFonts w:ascii="Book Antiqua" w:hAnsi="Book Antiqua"/>
          <w:sz w:val="24"/>
          <w:szCs w:val="24"/>
        </w:rPr>
        <w:t xml:space="preserve">septembre 2025, </w:t>
      </w:r>
      <w:r w:rsidR="00205833">
        <w:rPr>
          <w:rFonts w:ascii="Book Antiqua" w:hAnsi="Book Antiqua"/>
          <w:sz w:val="24"/>
          <w:szCs w:val="24"/>
        </w:rPr>
        <w:t>Madame DIGNEAUX indique maintenir sa requête et conclut désormais :</w:t>
      </w:r>
    </w:p>
    <w:p w14:paraId="4C012119" w14:textId="77777777" w:rsidR="00205833" w:rsidRDefault="00205833" w:rsidP="00205833">
      <w:pPr>
        <w:pStyle w:val="Paragraphedeliste"/>
        <w:spacing w:after="0" w:line="240" w:lineRule="auto"/>
        <w:ind w:left="720"/>
        <w:jc w:val="both"/>
        <w:rPr>
          <w:rFonts w:ascii="Book Antiqua" w:hAnsi="Book Antiqua"/>
          <w:sz w:val="24"/>
          <w:szCs w:val="24"/>
        </w:rPr>
      </w:pPr>
    </w:p>
    <w:p w14:paraId="0B5D0A00" w14:textId="5C7FB5E3" w:rsidR="00205833" w:rsidRDefault="00205833" w:rsidP="00205833">
      <w:pPr>
        <w:pStyle w:val="Paragraphedeliste"/>
        <w:spacing w:after="0" w:line="240" w:lineRule="auto"/>
        <w:ind w:left="720"/>
        <w:jc w:val="both"/>
        <w:rPr>
          <w:rFonts w:ascii="Book Antiqua" w:hAnsi="Book Antiqua"/>
          <w:sz w:val="24"/>
          <w:szCs w:val="24"/>
        </w:rPr>
      </w:pPr>
      <w:r w:rsidRPr="00205833">
        <w:rPr>
          <w:rFonts w:ascii="Book Antiqua" w:hAnsi="Book Antiqua"/>
          <w:noProof/>
          <w:sz w:val="24"/>
          <w:szCs w:val="24"/>
        </w:rPr>
        <w:lastRenderedPageBreak/>
        <w:drawing>
          <wp:inline distT="0" distB="0" distL="0" distR="0" wp14:anchorId="2A71AFDD" wp14:editId="2ED57A8A">
            <wp:extent cx="5760085" cy="4291965"/>
            <wp:effectExtent l="0" t="0" r="0" b="0"/>
            <wp:docPr id="12152062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206216" name=""/>
                    <pic:cNvPicPr/>
                  </pic:nvPicPr>
                  <pic:blipFill>
                    <a:blip r:embed="rId13"/>
                    <a:stretch>
                      <a:fillRect/>
                    </a:stretch>
                  </pic:blipFill>
                  <pic:spPr>
                    <a:xfrm>
                      <a:off x="0" y="0"/>
                      <a:ext cx="5760085" cy="4291965"/>
                    </a:xfrm>
                    <a:prstGeom prst="rect">
                      <a:avLst/>
                    </a:prstGeom>
                  </pic:spPr>
                </pic:pic>
              </a:graphicData>
            </a:graphic>
          </wp:inline>
        </w:drawing>
      </w:r>
    </w:p>
    <w:p w14:paraId="2BADBEDB" w14:textId="082BE792" w:rsidR="006D02DD" w:rsidRDefault="006D02DD" w:rsidP="00D02B69">
      <w:pPr>
        <w:jc w:val="both"/>
        <w:rPr>
          <w:rFonts w:ascii="Book Antiqua" w:hAnsi="Book Antiqua"/>
          <w:sz w:val="24"/>
          <w:szCs w:val="24"/>
        </w:rPr>
      </w:pPr>
      <w:r w:rsidRPr="00205833">
        <w:rPr>
          <w:rFonts w:ascii="Book Antiqua" w:hAnsi="Book Antiqua"/>
          <w:sz w:val="24"/>
          <w:szCs w:val="24"/>
        </w:rPr>
        <w:t xml:space="preserve"> </w:t>
      </w:r>
    </w:p>
    <w:p w14:paraId="48B1A09D" w14:textId="766399FB" w:rsidR="003657F3" w:rsidRPr="00F61134" w:rsidRDefault="003657F3" w:rsidP="003657F3">
      <w:pPr>
        <w:pStyle w:val="Paragraphedeliste"/>
        <w:pBdr>
          <w:top w:val="single" w:sz="4" w:space="1" w:color="auto"/>
          <w:left w:val="single" w:sz="4" w:space="4" w:color="auto"/>
          <w:bottom w:val="single" w:sz="4" w:space="1" w:color="auto"/>
          <w:right w:val="single" w:sz="4" w:space="4" w:color="auto"/>
        </w:pBdr>
        <w:spacing w:after="0" w:line="240" w:lineRule="auto"/>
        <w:ind w:left="0"/>
        <w:jc w:val="both"/>
        <w:rPr>
          <w:rFonts w:ascii="Book Antiqua" w:hAnsi="Book Antiqua"/>
          <w:b/>
          <w:bCs/>
          <w:sz w:val="24"/>
          <w:szCs w:val="24"/>
        </w:rPr>
      </w:pPr>
      <w:r>
        <w:rPr>
          <w:rFonts w:ascii="Book Antiqua" w:hAnsi="Book Antiqua"/>
          <w:b/>
          <w:bCs/>
          <w:sz w:val="24"/>
          <w:szCs w:val="24"/>
        </w:rPr>
        <w:t>Par le présent mémoire en défense</w:t>
      </w:r>
      <w:r w:rsidR="00D02B69">
        <w:rPr>
          <w:rFonts w:ascii="Book Antiqua" w:hAnsi="Book Antiqua"/>
          <w:b/>
          <w:bCs/>
          <w:sz w:val="24"/>
          <w:szCs w:val="24"/>
        </w:rPr>
        <w:t xml:space="preserve"> n° 2</w:t>
      </w:r>
      <w:r>
        <w:rPr>
          <w:rFonts w:ascii="Book Antiqua" w:hAnsi="Book Antiqua"/>
          <w:b/>
          <w:bCs/>
          <w:sz w:val="24"/>
          <w:szCs w:val="24"/>
        </w:rPr>
        <w:t xml:space="preserve">, </w:t>
      </w:r>
      <w:r w:rsidRPr="00F61134">
        <w:rPr>
          <w:rFonts w:ascii="Book Antiqua" w:hAnsi="Book Antiqua"/>
          <w:b/>
          <w:bCs/>
          <w:sz w:val="24"/>
          <w:szCs w:val="24"/>
        </w:rPr>
        <w:t>la Commune VENDAYS-MONTALIVET</w:t>
      </w:r>
      <w:r w:rsidR="00377207">
        <w:rPr>
          <w:rFonts w:ascii="Book Antiqua" w:hAnsi="Book Antiqua"/>
          <w:b/>
          <w:bCs/>
          <w:sz w:val="24"/>
          <w:szCs w:val="24"/>
        </w:rPr>
        <w:t xml:space="preserve"> ne peut que maintenir ses conclusions précédemment </w:t>
      </w:r>
      <w:r w:rsidR="00747E15">
        <w:rPr>
          <w:rFonts w:ascii="Book Antiqua" w:hAnsi="Book Antiqua"/>
          <w:b/>
          <w:bCs/>
          <w:sz w:val="24"/>
          <w:szCs w:val="24"/>
        </w:rPr>
        <w:t>présentées</w:t>
      </w:r>
      <w:r w:rsidR="00377207">
        <w:rPr>
          <w:rFonts w:ascii="Book Antiqua" w:hAnsi="Book Antiqua"/>
          <w:b/>
          <w:bCs/>
          <w:sz w:val="24"/>
          <w:szCs w:val="24"/>
        </w:rPr>
        <w:t>, notamment sur le non-lieu à statuer manifeste des conclusions à fin d’annulation de la requérante.</w:t>
      </w:r>
    </w:p>
    <w:p w14:paraId="6027EB71" w14:textId="23973D57" w:rsidR="007325B0" w:rsidRDefault="003657F3" w:rsidP="00286F7B">
      <w:pPr>
        <w:pStyle w:val="acte"/>
        <w:spacing w:line="340" w:lineRule="exact"/>
      </w:pPr>
      <w:r w:rsidRPr="009D282D">
        <w:rPr>
          <w:szCs w:val="24"/>
        </w:rPr>
        <w:br w:type="page"/>
      </w:r>
    </w:p>
    <w:p w14:paraId="58400457" w14:textId="7C92361C" w:rsidR="007325B0" w:rsidRDefault="00813D14" w:rsidP="007325B0">
      <w:pPr>
        <w:pStyle w:val="Style9"/>
      </w:pPr>
      <w:r>
        <w:lastRenderedPageBreak/>
        <w:t>A titre principal, sur le non-lieu à statuer sur les conclusions à fin d’annulation et le rejet, par conséquent, des conclusions à fin d’injonction</w:t>
      </w:r>
    </w:p>
    <w:p w14:paraId="61F6BA4C" w14:textId="77777777" w:rsidR="00813D14" w:rsidRDefault="00813D14" w:rsidP="00286F7B">
      <w:pPr>
        <w:pStyle w:val="acte"/>
        <w:spacing w:line="340" w:lineRule="exact"/>
      </w:pPr>
    </w:p>
    <w:p w14:paraId="02DCD594" w14:textId="06E3D100" w:rsidR="00813D14" w:rsidRDefault="00813D14" w:rsidP="00813D14">
      <w:pPr>
        <w:tabs>
          <w:tab w:val="left" w:pos="708"/>
          <w:tab w:val="center" w:pos="4536"/>
          <w:tab w:val="right" w:pos="9072"/>
        </w:tabs>
        <w:jc w:val="both"/>
        <w:rPr>
          <w:rFonts w:ascii="Book Antiqua" w:hAnsi="Book Antiqua"/>
          <w:sz w:val="24"/>
          <w:szCs w:val="24"/>
        </w:rPr>
      </w:pPr>
      <w:r w:rsidRPr="00DD79B9">
        <w:rPr>
          <w:rFonts w:ascii="Book Antiqua" w:hAnsi="Book Antiqua"/>
          <w:b/>
          <w:bCs/>
          <w:sz w:val="24"/>
          <w:szCs w:val="24"/>
        </w:rPr>
        <w:t>En droit</w:t>
      </w:r>
      <w:r>
        <w:rPr>
          <w:rFonts w:ascii="Book Antiqua" w:hAnsi="Book Antiqua"/>
          <w:sz w:val="24"/>
          <w:szCs w:val="24"/>
        </w:rPr>
        <w:t xml:space="preserve">, </w:t>
      </w:r>
      <w:r w:rsidR="002C212D">
        <w:rPr>
          <w:rFonts w:ascii="Book Antiqua" w:hAnsi="Book Antiqua"/>
          <w:sz w:val="24"/>
          <w:szCs w:val="24"/>
        </w:rPr>
        <w:t xml:space="preserve">ainsi qu’il a déjà été rappelé dans les précédentes écritures de la Commune de VENDAYS-MONTALIVET, </w:t>
      </w:r>
      <w:r w:rsidRPr="00DD79B9">
        <w:rPr>
          <w:rFonts w:ascii="Book Antiqua" w:hAnsi="Book Antiqua"/>
          <w:sz w:val="24"/>
          <w:szCs w:val="24"/>
        </w:rPr>
        <w:t>l’autorité compétente est tenue de dresser un procès-verbal en</w:t>
      </w:r>
      <w:r>
        <w:rPr>
          <w:rFonts w:ascii="Book Antiqua" w:hAnsi="Book Antiqua"/>
          <w:sz w:val="24"/>
          <w:szCs w:val="24"/>
        </w:rPr>
        <w:t xml:space="preserve"> </w:t>
      </w:r>
      <w:r w:rsidRPr="00DD79B9">
        <w:rPr>
          <w:rFonts w:ascii="Book Antiqua" w:hAnsi="Book Antiqua"/>
          <w:sz w:val="24"/>
          <w:szCs w:val="24"/>
        </w:rPr>
        <w:t>application de l’article L. 480-1 du code de l’urbanisme lorsqu’elle a connaissance d’une</w:t>
      </w:r>
      <w:r>
        <w:rPr>
          <w:rFonts w:ascii="Book Antiqua" w:hAnsi="Book Antiqua"/>
          <w:sz w:val="24"/>
          <w:szCs w:val="24"/>
        </w:rPr>
        <w:t xml:space="preserve"> </w:t>
      </w:r>
      <w:r w:rsidRPr="00DD79B9">
        <w:rPr>
          <w:rFonts w:ascii="Book Antiqua" w:hAnsi="Book Antiqua"/>
          <w:sz w:val="24"/>
          <w:szCs w:val="24"/>
        </w:rPr>
        <w:t>infraction mentionnée à l’article L. 480-4, résultant soit de l’exécution de travaux sans les</w:t>
      </w:r>
      <w:r>
        <w:rPr>
          <w:rFonts w:ascii="Book Antiqua" w:hAnsi="Book Antiqua"/>
          <w:sz w:val="24"/>
          <w:szCs w:val="24"/>
        </w:rPr>
        <w:t xml:space="preserve"> </w:t>
      </w:r>
      <w:r w:rsidRPr="00DD79B9">
        <w:rPr>
          <w:rFonts w:ascii="Book Antiqua" w:hAnsi="Book Antiqua"/>
          <w:sz w:val="24"/>
          <w:szCs w:val="24"/>
        </w:rPr>
        <w:t>autorisations prescrites par le livre IV du code, soit de la méconnaissance des autorisations</w:t>
      </w:r>
      <w:r>
        <w:rPr>
          <w:rFonts w:ascii="Book Antiqua" w:hAnsi="Book Antiqua"/>
          <w:sz w:val="24"/>
          <w:szCs w:val="24"/>
        </w:rPr>
        <w:t xml:space="preserve"> </w:t>
      </w:r>
      <w:r w:rsidRPr="00DD79B9">
        <w:rPr>
          <w:rFonts w:ascii="Book Antiqua" w:hAnsi="Book Antiqua"/>
          <w:sz w:val="24"/>
          <w:szCs w:val="24"/>
        </w:rPr>
        <w:t xml:space="preserve">délivrées. </w:t>
      </w:r>
    </w:p>
    <w:p w14:paraId="6CFA50B3" w14:textId="77777777" w:rsidR="00813D14" w:rsidRDefault="00813D14" w:rsidP="00813D14">
      <w:pPr>
        <w:tabs>
          <w:tab w:val="left" w:pos="708"/>
          <w:tab w:val="center" w:pos="4536"/>
          <w:tab w:val="right" w:pos="9072"/>
        </w:tabs>
        <w:jc w:val="both"/>
        <w:rPr>
          <w:rFonts w:ascii="Book Antiqua" w:hAnsi="Book Antiqua"/>
          <w:sz w:val="24"/>
          <w:szCs w:val="24"/>
        </w:rPr>
      </w:pPr>
    </w:p>
    <w:p w14:paraId="59F6DD3D" w14:textId="77777777" w:rsidR="00813D14" w:rsidRDefault="00813D14" w:rsidP="00813D14">
      <w:pPr>
        <w:tabs>
          <w:tab w:val="left" w:pos="708"/>
          <w:tab w:val="center" w:pos="4536"/>
          <w:tab w:val="right" w:pos="9072"/>
        </w:tabs>
        <w:jc w:val="both"/>
        <w:rPr>
          <w:rFonts w:ascii="Book Antiqua" w:hAnsi="Book Antiqua"/>
          <w:sz w:val="24"/>
          <w:szCs w:val="24"/>
        </w:rPr>
      </w:pPr>
      <w:r w:rsidRPr="00DD79B9">
        <w:rPr>
          <w:rFonts w:ascii="Book Antiqua" w:hAnsi="Book Antiqua"/>
          <w:sz w:val="24"/>
          <w:szCs w:val="24"/>
        </w:rPr>
        <w:t>L'effet utile de l'annulation pour excès de pouvoir du refus de dresser un</w:t>
      </w:r>
      <w:r>
        <w:rPr>
          <w:rFonts w:ascii="Book Antiqua" w:hAnsi="Book Antiqua"/>
          <w:sz w:val="24"/>
          <w:szCs w:val="24"/>
        </w:rPr>
        <w:t xml:space="preserve"> </w:t>
      </w:r>
      <w:r w:rsidRPr="00DD79B9">
        <w:rPr>
          <w:rFonts w:ascii="Book Antiqua" w:hAnsi="Book Antiqua"/>
          <w:sz w:val="24"/>
          <w:szCs w:val="24"/>
        </w:rPr>
        <w:t xml:space="preserve">procès-verbal d’infraction réside dans l'obligation pour cette autorité d'y procéder. </w:t>
      </w:r>
    </w:p>
    <w:p w14:paraId="6E924174" w14:textId="77777777" w:rsidR="00813D14" w:rsidRDefault="00813D14" w:rsidP="00813D14">
      <w:pPr>
        <w:tabs>
          <w:tab w:val="left" w:pos="708"/>
          <w:tab w:val="center" w:pos="4536"/>
          <w:tab w:val="right" w:pos="9072"/>
        </w:tabs>
        <w:jc w:val="both"/>
        <w:rPr>
          <w:rFonts w:ascii="Book Antiqua" w:hAnsi="Book Antiqua"/>
          <w:sz w:val="24"/>
          <w:szCs w:val="24"/>
        </w:rPr>
      </w:pPr>
    </w:p>
    <w:p w14:paraId="7BE5E63D" w14:textId="77777777" w:rsidR="00813D14" w:rsidRDefault="00813D14"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Or, lorsqu’un tel procès-verbal de constat d’infraction a été dressé par l’autorité administrative après qu’une décision implicite de refus soit née, cette dernière est implicitement mais nécessairement retirée.</w:t>
      </w:r>
    </w:p>
    <w:p w14:paraId="3DBEAFF7" w14:textId="77777777" w:rsidR="00813D14" w:rsidRDefault="00813D14" w:rsidP="00813D14">
      <w:pPr>
        <w:tabs>
          <w:tab w:val="left" w:pos="708"/>
          <w:tab w:val="center" w:pos="4536"/>
          <w:tab w:val="right" w:pos="9072"/>
        </w:tabs>
        <w:jc w:val="both"/>
        <w:rPr>
          <w:rFonts w:ascii="Book Antiqua" w:hAnsi="Book Antiqua"/>
          <w:sz w:val="24"/>
          <w:szCs w:val="24"/>
        </w:rPr>
      </w:pPr>
    </w:p>
    <w:p w14:paraId="57716FAB" w14:textId="77777777" w:rsidR="00813D14" w:rsidRPr="00602BCA" w:rsidRDefault="00813D14" w:rsidP="00813D14">
      <w:pPr>
        <w:tabs>
          <w:tab w:val="left" w:pos="708"/>
          <w:tab w:val="center" w:pos="4536"/>
          <w:tab w:val="right" w:pos="9072"/>
        </w:tabs>
        <w:jc w:val="both"/>
        <w:rPr>
          <w:rFonts w:ascii="Book Antiqua" w:hAnsi="Book Antiqua"/>
          <w:b/>
          <w:bCs/>
          <w:sz w:val="24"/>
          <w:szCs w:val="24"/>
        </w:rPr>
      </w:pPr>
      <w:r w:rsidRPr="00602BCA">
        <w:rPr>
          <w:rFonts w:ascii="Book Antiqua" w:hAnsi="Book Antiqua"/>
          <w:b/>
          <w:bCs/>
          <w:sz w:val="24"/>
          <w:szCs w:val="24"/>
        </w:rPr>
        <w:t>Partant, des conclusions d’annulation à l’encontre d’une décision implicite retirée de l’ordonnancement juridique deviennent sans objet et il n’y a pas lieu pour le Tribunal de se prononcer sur de telles conclusions.</w:t>
      </w:r>
    </w:p>
    <w:p w14:paraId="35D5E444" w14:textId="77777777" w:rsidR="00813D14" w:rsidRDefault="00813D14" w:rsidP="00813D14">
      <w:pPr>
        <w:tabs>
          <w:tab w:val="left" w:pos="708"/>
          <w:tab w:val="center" w:pos="4536"/>
          <w:tab w:val="right" w:pos="9072"/>
        </w:tabs>
        <w:jc w:val="both"/>
        <w:rPr>
          <w:rFonts w:ascii="Book Antiqua" w:hAnsi="Book Antiqua"/>
          <w:sz w:val="24"/>
          <w:szCs w:val="24"/>
        </w:rPr>
      </w:pPr>
    </w:p>
    <w:p w14:paraId="69A2C2D1" w14:textId="77777777" w:rsidR="00813D14" w:rsidRDefault="00813D14"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 xml:space="preserve">Cette solution est aussi ancienne que constante (CE, 19 avril 2000, </w:t>
      </w:r>
      <w:proofErr w:type="spellStart"/>
      <w:r w:rsidRPr="0046294C">
        <w:rPr>
          <w:rFonts w:ascii="Book Antiqua" w:hAnsi="Book Antiqua"/>
          <w:i/>
          <w:iCs/>
          <w:sz w:val="24"/>
          <w:szCs w:val="24"/>
        </w:rPr>
        <w:t>Borusz</w:t>
      </w:r>
      <w:proofErr w:type="spellEnd"/>
      <w:r>
        <w:rPr>
          <w:rFonts w:ascii="Book Antiqua" w:hAnsi="Book Antiqua"/>
          <w:sz w:val="24"/>
          <w:szCs w:val="24"/>
        </w:rPr>
        <w:t>, n° 207469) :</w:t>
      </w:r>
    </w:p>
    <w:p w14:paraId="2418BC05" w14:textId="77777777" w:rsidR="00813D14" w:rsidRDefault="00813D14" w:rsidP="00813D14">
      <w:pPr>
        <w:tabs>
          <w:tab w:val="left" w:pos="708"/>
          <w:tab w:val="center" w:pos="4536"/>
          <w:tab w:val="right" w:pos="9072"/>
        </w:tabs>
        <w:jc w:val="both"/>
        <w:rPr>
          <w:rFonts w:ascii="Book Antiqua" w:hAnsi="Book Antiqua"/>
          <w:sz w:val="24"/>
          <w:szCs w:val="24"/>
        </w:rPr>
      </w:pPr>
    </w:p>
    <w:p w14:paraId="507D414A" w14:textId="60D99969" w:rsidR="00813D14" w:rsidRDefault="00261C39" w:rsidP="00813D14">
      <w:pPr>
        <w:pStyle w:val="Citation"/>
        <w:ind w:right="0"/>
      </w:pPr>
      <w:r>
        <w:t>« </w:t>
      </w:r>
      <w:r w:rsidR="00813D14" w:rsidRPr="0046294C">
        <w:t>Considérant qu'un recours pour excès de pouvoir dirigé contre un acte administratif n'a d'autre objet que d'en faire prononcer l'annulation avec effet rétroactif ; que si, avant que le juge n'ait statué, l'acte attaqué est rapporté par l'autorité compétente et si le retrait ainsi opéré acquiert un caractère définitif faute d'être critiqué dans le délai du recours contentieux, il emporte alors disparition rétroactive de l'ordonnancement juridique de l'acte contesté, ce qui conduit à ce qu'il n'y ait lieu pour le juge de la légalité de statuer sur le mérite du pourvoi dont il était saisi ; qu'il en va ainsi, quand bien même l'acte rapporté aurait reçu exécution ; que, dans le cas où l'administration se borne à procéder à l'abrogation de l'acte attaqué, cette circonstance prive d'objet le pourvoi formé à son encontre, à la double condition que cet acte n'ait reçu aucune exécution pendant la période où il était en vigueur et que la décision procédant à son abrogation soit devenue définitive ;</w:t>
      </w:r>
      <w:r>
        <w:t> »</w:t>
      </w:r>
    </w:p>
    <w:p w14:paraId="703EA4A6" w14:textId="77777777" w:rsidR="00813D14" w:rsidRDefault="00813D14" w:rsidP="00813D14">
      <w:pPr>
        <w:tabs>
          <w:tab w:val="left" w:pos="708"/>
          <w:tab w:val="center" w:pos="4536"/>
          <w:tab w:val="right" w:pos="9072"/>
        </w:tabs>
        <w:jc w:val="both"/>
        <w:rPr>
          <w:rFonts w:ascii="Book Antiqua" w:hAnsi="Book Antiqua"/>
          <w:sz w:val="24"/>
          <w:szCs w:val="24"/>
        </w:rPr>
      </w:pPr>
    </w:p>
    <w:p w14:paraId="2E3F5C4E" w14:textId="18305A63" w:rsidR="00813D14" w:rsidRPr="00E77742" w:rsidRDefault="00813D14" w:rsidP="00813D14">
      <w:pPr>
        <w:tabs>
          <w:tab w:val="left" w:pos="708"/>
          <w:tab w:val="center" w:pos="4536"/>
          <w:tab w:val="right" w:pos="9072"/>
        </w:tabs>
        <w:jc w:val="both"/>
        <w:rPr>
          <w:rFonts w:ascii="Book Antiqua" w:hAnsi="Book Antiqua"/>
          <w:sz w:val="24"/>
          <w:szCs w:val="24"/>
        </w:rPr>
      </w:pPr>
      <w:r w:rsidRPr="0046294C">
        <w:rPr>
          <w:rFonts w:ascii="Book Antiqua" w:hAnsi="Book Antiqua"/>
          <w:b/>
          <w:bCs/>
          <w:sz w:val="24"/>
          <w:szCs w:val="24"/>
        </w:rPr>
        <w:t>En l’espèce</w:t>
      </w:r>
      <w:r>
        <w:rPr>
          <w:rFonts w:ascii="Book Antiqua" w:hAnsi="Book Antiqua"/>
          <w:sz w:val="24"/>
          <w:szCs w:val="24"/>
        </w:rPr>
        <w:t>, d</w:t>
      </w:r>
      <w:r w:rsidRPr="00E77742">
        <w:rPr>
          <w:rFonts w:ascii="Book Antiqua" w:hAnsi="Book Antiqua"/>
          <w:sz w:val="24"/>
          <w:szCs w:val="24"/>
        </w:rPr>
        <w:t xml:space="preserve">ans sa requête, </w:t>
      </w:r>
      <w:r>
        <w:rPr>
          <w:rFonts w:ascii="Book Antiqua" w:hAnsi="Book Antiqua"/>
          <w:sz w:val="24"/>
          <w:szCs w:val="24"/>
        </w:rPr>
        <w:t>Madame DIGNEAUX</w:t>
      </w:r>
      <w:r w:rsidRPr="00E77742">
        <w:rPr>
          <w:rFonts w:ascii="Book Antiqua" w:hAnsi="Book Antiqua"/>
          <w:sz w:val="24"/>
          <w:szCs w:val="24"/>
        </w:rPr>
        <w:t xml:space="preserve"> sollicite l’annulation d’une décision implicite</w:t>
      </w:r>
      <w:r>
        <w:rPr>
          <w:rFonts w:ascii="Book Antiqua" w:hAnsi="Book Antiqua"/>
          <w:sz w:val="24"/>
          <w:szCs w:val="24"/>
        </w:rPr>
        <w:t xml:space="preserve"> de refus de dresser un procès-verbal de constat d’infraction</w:t>
      </w:r>
      <w:r w:rsidRPr="00E77742">
        <w:rPr>
          <w:rFonts w:ascii="Book Antiqua" w:hAnsi="Book Antiqua"/>
          <w:sz w:val="24"/>
          <w:szCs w:val="24"/>
        </w:rPr>
        <w:t xml:space="preserve">, </w:t>
      </w:r>
      <w:r>
        <w:rPr>
          <w:rFonts w:ascii="Book Antiqua" w:hAnsi="Book Antiqua"/>
          <w:sz w:val="24"/>
          <w:szCs w:val="24"/>
        </w:rPr>
        <w:t xml:space="preserve">née </w:t>
      </w:r>
      <w:r w:rsidR="00A96E37">
        <w:rPr>
          <w:rFonts w:ascii="Book Antiqua" w:hAnsi="Book Antiqua"/>
          <w:sz w:val="24"/>
          <w:szCs w:val="24"/>
        </w:rPr>
        <w:t xml:space="preserve">du silence qui aurait été gardé par la commune sur </w:t>
      </w:r>
      <w:r w:rsidRPr="00E77742">
        <w:rPr>
          <w:rFonts w:ascii="Book Antiqua" w:hAnsi="Book Antiqua"/>
          <w:sz w:val="24"/>
          <w:szCs w:val="24"/>
        </w:rPr>
        <w:t xml:space="preserve">sa demande </w:t>
      </w:r>
      <w:r>
        <w:rPr>
          <w:rFonts w:ascii="Book Antiqua" w:hAnsi="Book Antiqua"/>
          <w:sz w:val="24"/>
          <w:szCs w:val="24"/>
        </w:rPr>
        <w:t xml:space="preserve">à cette fin en date du 3 avril 2023. </w:t>
      </w:r>
    </w:p>
    <w:p w14:paraId="4FC4FAAC" w14:textId="77777777" w:rsidR="00813D14" w:rsidRDefault="00813D14" w:rsidP="00813D14">
      <w:pPr>
        <w:tabs>
          <w:tab w:val="left" w:pos="708"/>
          <w:tab w:val="center" w:pos="4536"/>
          <w:tab w:val="right" w:pos="9072"/>
        </w:tabs>
        <w:jc w:val="both"/>
        <w:rPr>
          <w:rFonts w:ascii="Book Antiqua" w:hAnsi="Book Antiqua"/>
          <w:b/>
          <w:bCs/>
          <w:sz w:val="24"/>
          <w:szCs w:val="24"/>
        </w:rPr>
      </w:pPr>
    </w:p>
    <w:p w14:paraId="52D16642" w14:textId="2E832FCD" w:rsidR="00813D14" w:rsidRPr="00CF1C78" w:rsidRDefault="00813D14" w:rsidP="00813D14">
      <w:pPr>
        <w:tabs>
          <w:tab w:val="left" w:pos="708"/>
          <w:tab w:val="center" w:pos="4536"/>
          <w:tab w:val="right" w:pos="9072"/>
        </w:tabs>
        <w:jc w:val="both"/>
        <w:rPr>
          <w:rFonts w:ascii="Book Antiqua" w:hAnsi="Book Antiqua"/>
          <w:b/>
          <w:bCs/>
          <w:sz w:val="24"/>
          <w:szCs w:val="24"/>
        </w:rPr>
      </w:pPr>
      <w:r w:rsidRPr="00E77742">
        <w:rPr>
          <w:rFonts w:ascii="Book Antiqua" w:hAnsi="Book Antiqua"/>
          <w:b/>
          <w:bCs/>
          <w:sz w:val="24"/>
          <w:szCs w:val="24"/>
        </w:rPr>
        <w:t>Or, un procès-</w:t>
      </w:r>
      <w:r w:rsidRPr="00CF1C78">
        <w:rPr>
          <w:rFonts w:ascii="Book Antiqua" w:hAnsi="Book Antiqua"/>
          <w:b/>
          <w:bCs/>
          <w:sz w:val="24"/>
          <w:szCs w:val="24"/>
        </w:rPr>
        <w:t xml:space="preserve">verbal de constat d’infractions a été dressé à l’encontre de la SCI MONTA PLAGE </w:t>
      </w:r>
      <w:r w:rsidRPr="00CF1C78">
        <w:rPr>
          <w:rFonts w:ascii="Book Antiqua" w:hAnsi="Book Antiqua"/>
          <w:b/>
          <w:bCs/>
          <w:sz w:val="24"/>
          <w:szCs w:val="24"/>
          <w:u w:val="single"/>
        </w:rPr>
        <w:t>en date du 21 juillet 2023 (</w:t>
      </w:r>
      <w:r w:rsidRPr="00CF1C78">
        <w:rPr>
          <w:rFonts w:ascii="Book Antiqua" w:hAnsi="Book Antiqua"/>
          <w:b/>
          <w:bCs/>
          <w:sz w:val="24"/>
          <w:szCs w:val="24"/>
        </w:rPr>
        <w:t xml:space="preserve">Pièce n° </w:t>
      </w:r>
      <w:r w:rsidR="00CF1C78" w:rsidRPr="00CF1C78">
        <w:rPr>
          <w:rFonts w:ascii="Book Antiqua" w:hAnsi="Book Antiqua"/>
          <w:b/>
          <w:bCs/>
          <w:sz w:val="24"/>
          <w:szCs w:val="24"/>
        </w:rPr>
        <w:t>2</w:t>
      </w:r>
      <w:r w:rsidRPr="00CF1C78">
        <w:rPr>
          <w:rFonts w:ascii="Book Antiqua" w:hAnsi="Book Antiqua"/>
          <w:b/>
          <w:bCs/>
          <w:sz w:val="24"/>
          <w:szCs w:val="24"/>
        </w:rPr>
        <w:t>).</w:t>
      </w:r>
    </w:p>
    <w:p w14:paraId="464CE0A5" w14:textId="77777777" w:rsidR="00813D14" w:rsidRDefault="00813D14" w:rsidP="00813D14">
      <w:pPr>
        <w:tabs>
          <w:tab w:val="left" w:pos="708"/>
          <w:tab w:val="center" w:pos="4536"/>
          <w:tab w:val="right" w:pos="9072"/>
        </w:tabs>
        <w:jc w:val="both"/>
        <w:rPr>
          <w:rFonts w:ascii="Book Antiqua" w:hAnsi="Book Antiqua"/>
          <w:b/>
          <w:bCs/>
          <w:sz w:val="24"/>
          <w:szCs w:val="24"/>
        </w:rPr>
      </w:pPr>
    </w:p>
    <w:p w14:paraId="5BBC2B82" w14:textId="5D9F3FFB" w:rsidR="002C212D" w:rsidRDefault="002C212D" w:rsidP="00813D14">
      <w:pPr>
        <w:tabs>
          <w:tab w:val="left" w:pos="708"/>
          <w:tab w:val="center" w:pos="4536"/>
          <w:tab w:val="right" w:pos="9072"/>
        </w:tabs>
        <w:jc w:val="both"/>
        <w:rPr>
          <w:rFonts w:ascii="Book Antiqua" w:hAnsi="Book Antiqua"/>
          <w:sz w:val="24"/>
          <w:szCs w:val="24"/>
        </w:rPr>
      </w:pPr>
      <w:r w:rsidRPr="002C212D">
        <w:rPr>
          <w:rFonts w:ascii="Book Antiqua" w:hAnsi="Book Antiqua"/>
          <w:sz w:val="24"/>
          <w:szCs w:val="24"/>
        </w:rPr>
        <w:lastRenderedPageBreak/>
        <w:t xml:space="preserve">Madame DIGNEAUX </w:t>
      </w:r>
      <w:r>
        <w:rPr>
          <w:rFonts w:ascii="Book Antiqua" w:hAnsi="Book Antiqua"/>
          <w:sz w:val="24"/>
          <w:szCs w:val="24"/>
        </w:rPr>
        <w:t>tente par tout moyen de soutenir que ses conclusions à fin d’annulation ne seraient pas dépourvues d’objet dès lors que :</w:t>
      </w:r>
    </w:p>
    <w:p w14:paraId="0F61A0CD" w14:textId="77777777" w:rsidR="002C212D" w:rsidRDefault="002C212D" w:rsidP="00813D14">
      <w:pPr>
        <w:tabs>
          <w:tab w:val="left" w:pos="708"/>
          <w:tab w:val="center" w:pos="4536"/>
          <w:tab w:val="right" w:pos="9072"/>
        </w:tabs>
        <w:jc w:val="both"/>
        <w:rPr>
          <w:rFonts w:ascii="Book Antiqua" w:hAnsi="Book Antiqua"/>
          <w:sz w:val="24"/>
          <w:szCs w:val="24"/>
        </w:rPr>
      </w:pPr>
    </w:p>
    <w:p w14:paraId="077A0685" w14:textId="3DE61AC9" w:rsidR="00255571" w:rsidRPr="002C212D" w:rsidRDefault="00255571" w:rsidP="00255571">
      <w:pPr>
        <w:pStyle w:val="Paragraphedeliste"/>
        <w:numPr>
          <w:ilvl w:val="0"/>
          <w:numId w:val="34"/>
        </w:numPr>
        <w:tabs>
          <w:tab w:val="left" w:pos="708"/>
          <w:tab w:val="center" w:pos="4536"/>
          <w:tab w:val="right" w:pos="9072"/>
        </w:tabs>
        <w:jc w:val="both"/>
        <w:rPr>
          <w:rFonts w:ascii="Book Antiqua" w:hAnsi="Book Antiqua"/>
          <w:sz w:val="24"/>
          <w:szCs w:val="24"/>
        </w:rPr>
      </w:pPr>
      <w:r>
        <w:rPr>
          <w:rFonts w:ascii="Book Antiqua" w:hAnsi="Book Antiqua"/>
          <w:sz w:val="24"/>
          <w:szCs w:val="24"/>
        </w:rPr>
        <w:t>Le procès-verbal en date du 21 juillet 2023 ne serait pas un procès-verbal d’infraction ;</w:t>
      </w:r>
    </w:p>
    <w:p w14:paraId="75519BE8" w14:textId="52A9D164" w:rsidR="002C212D" w:rsidRDefault="002C212D" w:rsidP="002C212D">
      <w:pPr>
        <w:pStyle w:val="Paragraphedeliste"/>
        <w:numPr>
          <w:ilvl w:val="0"/>
          <w:numId w:val="34"/>
        </w:numPr>
        <w:tabs>
          <w:tab w:val="left" w:pos="708"/>
          <w:tab w:val="center" w:pos="4536"/>
          <w:tab w:val="right" w:pos="9072"/>
        </w:tabs>
        <w:jc w:val="both"/>
        <w:rPr>
          <w:rFonts w:ascii="Book Antiqua" w:hAnsi="Book Antiqua"/>
          <w:sz w:val="24"/>
          <w:szCs w:val="24"/>
        </w:rPr>
      </w:pPr>
      <w:r>
        <w:rPr>
          <w:rFonts w:ascii="Book Antiqua" w:hAnsi="Book Antiqua"/>
          <w:sz w:val="24"/>
          <w:szCs w:val="24"/>
        </w:rPr>
        <w:t>Le procès-verbal d’infraction dressé le 21 juillet 2023 ne porterait pas sur l’ensemble des infractions relevées dans son courrier en date du 6 avril 2023 de son Conseil</w:t>
      </w:r>
      <w:r w:rsidR="00255571">
        <w:rPr>
          <w:rFonts w:ascii="Book Antiqua" w:hAnsi="Book Antiqua"/>
          <w:sz w:val="24"/>
          <w:szCs w:val="24"/>
        </w:rPr>
        <w:t>.</w:t>
      </w:r>
    </w:p>
    <w:p w14:paraId="49AF846F" w14:textId="788A260A" w:rsidR="002C212D" w:rsidRDefault="002C212D" w:rsidP="00813D14">
      <w:pPr>
        <w:tabs>
          <w:tab w:val="left" w:pos="708"/>
          <w:tab w:val="center" w:pos="4536"/>
          <w:tab w:val="right" w:pos="9072"/>
        </w:tabs>
        <w:jc w:val="both"/>
        <w:rPr>
          <w:rFonts w:ascii="Book Antiqua" w:hAnsi="Book Antiqua"/>
          <w:b/>
          <w:bCs/>
          <w:sz w:val="24"/>
          <w:szCs w:val="24"/>
        </w:rPr>
      </w:pPr>
    </w:p>
    <w:p w14:paraId="369E9A30" w14:textId="5724076C" w:rsidR="000D71D4" w:rsidRPr="000D71D4" w:rsidRDefault="000D71D4" w:rsidP="00813D14">
      <w:pPr>
        <w:pStyle w:val="Paragraphedeliste"/>
        <w:numPr>
          <w:ilvl w:val="0"/>
          <w:numId w:val="38"/>
        </w:numPr>
        <w:tabs>
          <w:tab w:val="left" w:pos="708"/>
          <w:tab w:val="center" w:pos="4536"/>
          <w:tab w:val="right" w:pos="9072"/>
        </w:tabs>
        <w:jc w:val="both"/>
        <w:rPr>
          <w:rFonts w:ascii="Book Antiqua" w:hAnsi="Book Antiqua"/>
          <w:b/>
          <w:bCs/>
          <w:sz w:val="24"/>
          <w:szCs w:val="24"/>
          <w:u w:val="single"/>
        </w:rPr>
      </w:pPr>
      <w:r w:rsidRPr="000D71D4">
        <w:rPr>
          <w:rFonts w:ascii="Book Antiqua" w:hAnsi="Book Antiqua"/>
          <w:b/>
          <w:bCs/>
          <w:sz w:val="24"/>
          <w:szCs w:val="24"/>
          <w:u w:val="single"/>
        </w:rPr>
        <w:t>Sur la qualification du procès-verbal dressé le 21 juillet 2023</w:t>
      </w:r>
    </w:p>
    <w:p w14:paraId="1024BB46" w14:textId="7B2E6C9F" w:rsidR="00255571" w:rsidRPr="000D71D4" w:rsidRDefault="00255571" w:rsidP="00813D14">
      <w:pPr>
        <w:tabs>
          <w:tab w:val="left" w:pos="708"/>
          <w:tab w:val="center" w:pos="4536"/>
          <w:tab w:val="right" w:pos="9072"/>
        </w:tabs>
        <w:jc w:val="both"/>
        <w:rPr>
          <w:rFonts w:ascii="Book Antiqua" w:hAnsi="Book Antiqua"/>
          <w:sz w:val="24"/>
          <w:szCs w:val="24"/>
        </w:rPr>
      </w:pPr>
      <w:r w:rsidRPr="000D71D4">
        <w:rPr>
          <w:rFonts w:ascii="Book Antiqua" w:hAnsi="Book Antiqua"/>
          <w:sz w:val="24"/>
          <w:szCs w:val="24"/>
        </w:rPr>
        <w:t xml:space="preserve">En premier lieu, pour soutenir que le procès-verbal produit (Pièce n° </w:t>
      </w:r>
      <w:r w:rsidR="00656A3E" w:rsidRPr="000D71D4">
        <w:rPr>
          <w:rFonts w:ascii="Book Antiqua" w:hAnsi="Book Antiqua"/>
          <w:sz w:val="24"/>
          <w:szCs w:val="24"/>
        </w:rPr>
        <w:t>2</w:t>
      </w:r>
      <w:r w:rsidRPr="000D71D4">
        <w:rPr>
          <w:rFonts w:ascii="Book Antiqua" w:hAnsi="Book Antiqua"/>
          <w:sz w:val="24"/>
          <w:szCs w:val="24"/>
        </w:rPr>
        <w:t>) ne serait pas un procès-verbal d’infraction, la requérante se contente d’indiquer qu’il apparaît en en-tête de ce document la dénom</w:t>
      </w:r>
      <w:r w:rsidR="000559BB" w:rsidRPr="000D71D4">
        <w:rPr>
          <w:rFonts w:ascii="Book Antiqua" w:hAnsi="Book Antiqua"/>
          <w:sz w:val="24"/>
          <w:szCs w:val="24"/>
        </w:rPr>
        <w:t>in</w:t>
      </w:r>
      <w:r w:rsidRPr="000D71D4">
        <w:rPr>
          <w:rFonts w:ascii="Book Antiqua" w:hAnsi="Book Antiqua"/>
          <w:sz w:val="24"/>
          <w:szCs w:val="24"/>
        </w:rPr>
        <w:t>ation « </w:t>
      </w:r>
      <w:r w:rsidRPr="000D71D4">
        <w:rPr>
          <w:rFonts w:ascii="Book Antiqua" w:hAnsi="Book Antiqua"/>
          <w:i/>
          <w:iCs/>
          <w:sz w:val="24"/>
          <w:szCs w:val="24"/>
        </w:rPr>
        <w:t xml:space="preserve">procès-verbal de </w:t>
      </w:r>
      <w:r w:rsidR="000559BB" w:rsidRPr="000D71D4">
        <w:rPr>
          <w:rFonts w:ascii="Book Antiqua" w:hAnsi="Book Antiqua"/>
          <w:i/>
          <w:iCs/>
          <w:sz w:val="24"/>
          <w:szCs w:val="24"/>
        </w:rPr>
        <w:t>visite</w:t>
      </w:r>
      <w:r w:rsidRPr="000D71D4">
        <w:rPr>
          <w:rFonts w:ascii="Book Antiqua" w:hAnsi="Book Antiqua"/>
          <w:i/>
          <w:iCs/>
          <w:sz w:val="24"/>
          <w:szCs w:val="24"/>
        </w:rPr>
        <w:t xml:space="preserve"> urbanisme L. 461-1 du code de l’urbanisme</w:t>
      </w:r>
      <w:r w:rsidRPr="000D71D4">
        <w:rPr>
          <w:rFonts w:ascii="Book Antiqua" w:hAnsi="Book Antiqua"/>
          <w:sz w:val="24"/>
          <w:szCs w:val="24"/>
        </w:rPr>
        <w:t xml:space="preserve"> ». </w:t>
      </w:r>
    </w:p>
    <w:p w14:paraId="4BC27311" w14:textId="77777777" w:rsidR="000559BB" w:rsidRDefault="000559BB" w:rsidP="00813D14">
      <w:pPr>
        <w:tabs>
          <w:tab w:val="left" w:pos="708"/>
          <w:tab w:val="center" w:pos="4536"/>
          <w:tab w:val="right" w:pos="9072"/>
        </w:tabs>
        <w:jc w:val="both"/>
        <w:rPr>
          <w:rFonts w:ascii="Book Antiqua" w:hAnsi="Book Antiqua"/>
          <w:sz w:val="24"/>
          <w:szCs w:val="24"/>
        </w:rPr>
      </w:pPr>
    </w:p>
    <w:p w14:paraId="0F966D0D" w14:textId="3633EAAD" w:rsidR="000559BB" w:rsidRDefault="002B0C73"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Pourtant, cette simple indication de forme ne saurait avoir d’influence sur la réalité de ce procès-verbal en date du 21 juillet 2023.</w:t>
      </w:r>
    </w:p>
    <w:p w14:paraId="331D0E7D" w14:textId="77777777" w:rsidR="002B0C73" w:rsidRDefault="002B0C73" w:rsidP="00813D14">
      <w:pPr>
        <w:tabs>
          <w:tab w:val="left" w:pos="708"/>
          <w:tab w:val="center" w:pos="4536"/>
          <w:tab w:val="right" w:pos="9072"/>
        </w:tabs>
        <w:jc w:val="both"/>
        <w:rPr>
          <w:rFonts w:ascii="Book Antiqua" w:hAnsi="Book Antiqua"/>
          <w:sz w:val="24"/>
          <w:szCs w:val="24"/>
        </w:rPr>
      </w:pPr>
    </w:p>
    <w:p w14:paraId="2B63A3FB" w14:textId="4A26771E" w:rsidR="002B0C73" w:rsidRPr="00261C39" w:rsidRDefault="002B0C73" w:rsidP="00813D14">
      <w:pPr>
        <w:tabs>
          <w:tab w:val="left" w:pos="708"/>
          <w:tab w:val="center" w:pos="4536"/>
          <w:tab w:val="right" w:pos="9072"/>
        </w:tabs>
        <w:jc w:val="both"/>
        <w:rPr>
          <w:rFonts w:ascii="Book Antiqua" w:hAnsi="Book Antiqua"/>
          <w:b/>
          <w:bCs/>
          <w:sz w:val="24"/>
          <w:szCs w:val="24"/>
          <w:u w:val="single"/>
        </w:rPr>
      </w:pPr>
      <w:r>
        <w:rPr>
          <w:rFonts w:ascii="Book Antiqua" w:hAnsi="Book Antiqua"/>
          <w:sz w:val="24"/>
          <w:szCs w:val="24"/>
        </w:rPr>
        <w:t>Le fond est parfaitement explicite : il s’</w:t>
      </w:r>
      <w:r w:rsidR="0014351D">
        <w:rPr>
          <w:rFonts w:ascii="Book Antiqua" w:hAnsi="Book Antiqua"/>
          <w:sz w:val="24"/>
          <w:szCs w:val="24"/>
        </w:rPr>
        <w:t>agit</w:t>
      </w:r>
      <w:r>
        <w:rPr>
          <w:rFonts w:ascii="Book Antiqua" w:hAnsi="Book Antiqua"/>
          <w:sz w:val="24"/>
          <w:szCs w:val="24"/>
        </w:rPr>
        <w:t xml:space="preserve"> d’un procès-verbal </w:t>
      </w:r>
      <w:r w:rsidRPr="00261C39">
        <w:rPr>
          <w:rFonts w:ascii="Book Antiqua" w:hAnsi="Book Antiqua"/>
          <w:b/>
          <w:bCs/>
          <w:sz w:val="24"/>
          <w:szCs w:val="24"/>
          <w:u w:val="single"/>
        </w:rPr>
        <w:t xml:space="preserve">qui vise à relever les infractions aux règles de l’urbanisme. </w:t>
      </w:r>
    </w:p>
    <w:p w14:paraId="6D85A972" w14:textId="77777777" w:rsidR="0014351D" w:rsidRDefault="0014351D" w:rsidP="00813D14">
      <w:pPr>
        <w:tabs>
          <w:tab w:val="left" w:pos="708"/>
          <w:tab w:val="center" w:pos="4536"/>
          <w:tab w:val="right" w:pos="9072"/>
        </w:tabs>
        <w:jc w:val="both"/>
        <w:rPr>
          <w:rFonts w:ascii="Book Antiqua" w:hAnsi="Book Antiqua"/>
          <w:sz w:val="24"/>
          <w:szCs w:val="24"/>
        </w:rPr>
      </w:pPr>
    </w:p>
    <w:p w14:paraId="2E00DB7E" w14:textId="5D0BB803" w:rsidR="0014351D" w:rsidRDefault="00656A3E"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Le procès-verbal indique clairement qu’il est signifié à « </w:t>
      </w:r>
      <w:r w:rsidRPr="00165B40">
        <w:rPr>
          <w:rFonts w:ascii="Book Antiqua" w:hAnsi="Book Antiqua"/>
          <w:i/>
          <w:iCs/>
          <w:sz w:val="24"/>
          <w:szCs w:val="24"/>
        </w:rPr>
        <w:t>Madame MARANGE l’existence de plusieurs infractions au code de l’urbanisme</w:t>
      </w:r>
      <w:r>
        <w:rPr>
          <w:rFonts w:ascii="Book Antiqua" w:hAnsi="Book Antiqua"/>
          <w:sz w:val="24"/>
          <w:szCs w:val="24"/>
        </w:rPr>
        <w:t> » :</w:t>
      </w:r>
    </w:p>
    <w:p w14:paraId="6A23F8E9" w14:textId="77777777" w:rsidR="00656A3E" w:rsidRDefault="00656A3E" w:rsidP="00813D14">
      <w:pPr>
        <w:tabs>
          <w:tab w:val="left" w:pos="708"/>
          <w:tab w:val="center" w:pos="4536"/>
          <w:tab w:val="right" w:pos="9072"/>
        </w:tabs>
        <w:jc w:val="both"/>
        <w:rPr>
          <w:rFonts w:ascii="Book Antiqua" w:hAnsi="Book Antiqua"/>
          <w:sz w:val="24"/>
          <w:szCs w:val="24"/>
        </w:rPr>
      </w:pPr>
    </w:p>
    <w:p w14:paraId="7F96AAD4" w14:textId="3E72EE02" w:rsidR="00656A3E" w:rsidRDefault="00656A3E" w:rsidP="00813D14">
      <w:pPr>
        <w:tabs>
          <w:tab w:val="left" w:pos="708"/>
          <w:tab w:val="center" w:pos="4536"/>
          <w:tab w:val="right" w:pos="9072"/>
        </w:tabs>
        <w:jc w:val="both"/>
        <w:rPr>
          <w:rFonts w:ascii="Book Antiqua" w:hAnsi="Book Antiqua"/>
          <w:sz w:val="24"/>
          <w:szCs w:val="24"/>
        </w:rPr>
      </w:pPr>
      <w:r w:rsidRPr="00656A3E">
        <w:rPr>
          <w:rFonts w:ascii="Book Antiqua" w:hAnsi="Book Antiqua"/>
          <w:noProof/>
          <w:sz w:val="24"/>
          <w:szCs w:val="24"/>
        </w:rPr>
        <w:drawing>
          <wp:inline distT="0" distB="0" distL="0" distR="0" wp14:anchorId="5A21A93A" wp14:editId="04848E6F">
            <wp:extent cx="5760085" cy="631190"/>
            <wp:effectExtent l="0" t="0" r="0" b="0"/>
            <wp:docPr id="540640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64001" name=""/>
                    <pic:cNvPicPr/>
                  </pic:nvPicPr>
                  <pic:blipFill>
                    <a:blip r:embed="rId14"/>
                    <a:stretch>
                      <a:fillRect/>
                    </a:stretch>
                  </pic:blipFill>
                  <pic:spPr>
                    <a:xfrm>
                      <a:off x="0" y="0"/>
                      <a:ext cx="5760085" cy="631190"/>
                    </a:xfrm>
                    <a:prstGeom prst="rect">
                      <a:avLst/>
                    </a:prstGeom>
                  </pic:spPr>
                </pic:pic>
              </a:graphicData>
            </a:graphic>
          </wp:inline>
        </w:drawing>
      </w:r>
    </w:p>
    <w:p w14:paraId="7D72C240" w14:textId="77777777" w:rsidR="0075611C" w:rsidRDefault="0075611C" w:rsidP="00813D14">
      <w:pPr>
        <w:tabs>
          <w:tab w:val="left" w:pos="708"/>
          <w:tab w:val="center" w:pos="4536"/>
          <w:tab w:val="right" w:pos="9072"/>
        </w:tabs>
        <w:jc w:val="both"/>
        <w:rPr>
          <w:rFonts w:ascii="Book Antiqua" w:hAnsi="Book Antiqua"/>
          <w:sz w:val="24"/>
          <w:szCs w:val="24"/>
        </w:rPr>
      </w:pPr>
    </w:p>
    <w:p w14:paraId="32F18DD0" w14:textId="77777777" w:rsidR="00455BEC" w:rsidRDefault="00455BEC" w:rsidP="00455BEC">
      <w:pPr>
        <w:tabs>
          <w:tab w:val="left" w:pos="708"/>
          <w:tab w:val="center" w:pos="4536"/>
          <w:tab w:val="right" w:pos="9072"/>
        </w:tabs>
        <w:jc w:val="both"/>
        <w:rPr>
          <w:rFonts w:ascii="Book Antiqua" w:hAnsi="Book Antiqua"/>
          <w:sz w:val="24"/>
          <w:szCs w:val="24"/>
        </w:rPr>
      </w:pPr>
      <w:r>
        <w:rPr>
          <w:rFonts w:ascii="Book Antiqua" w:hAnsi="Book Antiqua"/>
          <w:sz w:val="24"/>
          <w:szCs w:val="24"/>
        </w:rPr>
        <w:t xml:space="preserve">Les infractions relevées et leurs repressions sont listées : </w:t>
      </w:r>
    </w:p>
    <w:p w14:paraId="77DA34F5" w14:textId="77777777" w:rsidR="00455BEC" w:rsidRDefault="00455BEC" w:rsidP="00455BEC">
      <w:pPr>
        <w:tabs>
          <w:tab w:val="left" w:pos="708"/>
          <w:tab w:val="center" w:pos="4536"/>
          <w:tab w:val="right" w:pos="9072"/>
        </w:tabs>
        <w:jc w:val="both"/>
        <w:rPr>
          <w:rFonts w:ascii="Book Antiqua" w:hAnsi="Book Antiqua"/>
          <w:sz w:val="24"/>
          <w:szCs w:val="24"/>
        </w:rPr>
      </w:pPr>
      <w:r w:rsidRPr="00656A3E">
        <w:rPr>
          <w:rFonts w:ascii="Book Antiqua" w:hAnsi="Book Antiqua"/>
          <w:noProof/>
          <w:sz w:val="24"/>
          <w:szCs w:val="24"/>
        </w:rPr>
        <w:lastRenderedPageBreak/>
        <w:drawing>
          <wp:inline distT="0" distB="0" distL="0" distR="0" wp14:anchorId="0D3A5112" wp14:editId="1144D950">
            <wp:extent cx="5760085" cy="2807970"/>
            <wp:effectExtent l="0" t="0" r="0" b="0"/>
            <wp:docPr id="112698107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81074" name=""/>
                    <pic:cNvPicPr/>
                  </pic:nvPicPr>
                  <pic:blipFill>
                    <a:blip r:embed="rId15"/>
                    <a:stretch>
                      <a:fillRect/>
                    </a:stretch>
                  </pic:blipFill>
                  <pic:spPr>
                    <a:xfrm>
                      <a:off x="0" y="0"/>
                      <a:ext cx="5760085" cy="2807970"/>
                    </a:xfrm>
                    <a:prstGeom prst="rect">
                      <a:avLst/>
                    </a:prstGeom>
                  </pic:spPr>
                </pic:pic>
              </a:graphicData>
            </a:graphic>
          </wp:inline>
        </w:drawing>
      </w:r>
    </w:p>
    <w:p w14:paraId="092E9763" w14:textId="77777777" w:rsidR="00455BEC" w:rsidRDefault="00455BEC" w:rsidP="00455BEC">
      <w:pPr>
        <w:tabs>
          <w:tab w:val="left" w:pos="708"/>
          <w:tab w:val="center" w:pos="4536"/>
          <w:tab w:val="right" w:pos="9072"/>
        </w:tabs>
        <w:jc w:val="both"/>
        <w:rPr>
          <w:rFonts w:ascii="Book Antiqua" w:hAnsi="Book Antiqua"/>
          <w:sz w:val="24"/>
          <w:szCs w:val="24"/>
        </w:rPr>
      </w:pPr>
    </w:p>
    <w:p w14:paraId="5B727885" w14:textId="77777777" w:rsidR="00455BEC" w:rsidRDefault="00455BEC" w:rsidP="00455BEC">
      <w:pPr>
        <w:tabs>
          <w:tab w:val="left" w:pos="708"/>
          <w:tab w:val="center" w:pos="4536"/>
          <w:tab w:val="right" w:pos="9072"/>
        </w:tabs>
        <w:jc w:val="both"/>
        <w:rPr>
          <w:rFonts w:ascii="Book Antiqua" w:hAnsi="Book Antiqua"/>
          <w:sz w:val="24"/>
          <w:szCs w:val="24"/>
        </w:rPr>
      </w:pPr>
      <w:r>
        <w:rPr>
          <w:rFonts w:ascii="Book Antiqua" w:hAnsi="Book Antiqua"/>
          <w:sz w:val="24"/>
          <w:szCs w:val="24"/>
        </w:rPr>
        <w:t>Les éléments matériels, légaux et intentionnels des infractions sont relevés dans ce procès-verbal.</w:t>
      </w:r>
    </w:p>
    <w:p w14:paraId="37470C6A" w14:textId="77777777" w:rsidR="00455BEC" w:rsidRDefault="00455BEC" w:rsidP="00455BEC">
      <w:pPr>
        <w:tabs>
          <w:tab w:val="left" w:pos="708"/>
          <w:tab w:val="center" w:pos="4536"/>
          <w:tab w:val="right" w:pos="9072"/>
        </w:tabs>
        <w:jc w:val="both"/>
        <w:rPr>
          <w:rFonts w:ascii="Book Antiqua" w:hAnsi="Book Antiqua"/>
          <w:sz w:val="24"/>
          <w:szCs w:val="24"/>
        </w:rPr>
      </w:pPr>
    </w:p>
    <w:p w14:paraId="05A6F090" w14:textId="70B3BBBB" w:rsidR="00455BEC" w:rsidRPr="00455BEC" w:rsidRDefault="00455BEC" w:rsidP="00455BEC">
      <w:pPr>
        <w:tabs>
          <w:tab w:val="left" w:pos="708"/>
          <w:tab w:val="center" w:pos="4536"/>
          <w:tab w:val="right" w:pos="9072"/>
        </w:tabs>
        <w:jc w:val="both"/>
        <w:rPr>
          <w:rFonts w:ascii="Book Antiqua" w:hAnsi="Book Antiqua"/>
          <w:b/>
          <w:bCs/>
          <w:sz w:val="24"/>
          <w:szCs w:val="24"/>
        </w:rPr>
      </w:pPr>
      <w:r w:rsidRPr="00CC04FF">
        <w:rPr>
          <w:rFonts w:ascii="Book Antiqua" w:hAnsi="Book Antiqua"/>
          <w:b/>
          <w:bCs/>
          <w:sz w:val="24"/>
          <w:szCs w:val="24"/>
        </w:rPr>
        <w:t xml:space="preserve">Partant, aucun débat ne peut exister sur le fait que le procès-verbal en date du 19 juillet 2023 produit est un bien un </w:t>
      </w:r>
      <w:r w:rsidRPr="00261C39">
        <w:rPr>
          <w:rFonts w:ascii="Book Antiqua" w:hAnsi="Book Antiqua"/>
          <w:b/>
          <w:bCs/>
          <w:sz w:val="24"/>
          <w:szCs w:val="24"/>
          <w:u w:val="single"/>
        </w:rPr>
        <w:t>procès-verbal de constat d’infraction</w:t>
      </w:r>
      <w:r w:rsidRPr="00CC04FF">
        <w:rPr>
          <w:rFonts w:ascii="Book Antiqua" w:hAnsi="Book Antiqua"/>
          <w:b/>
          <w:bCs/>
          <w:sz w:val="24"/>
          <w:szCs w:val="24"/>
        </w:rPr>
        <w:t>.</w:t>
      </w:r>
    </w:p>
    <w:p w14:paraId="06E87027" w14:textId="77777777" w:rsidR="00455BEC" w:rsidRDefault="00455BEC" w:rsidP="00455BEC">
      <w:pPr>
        <w:tabs>
          <w:tab w:val="left" w:pos="708"/>
          <w:tab w:val="center" w:pos="4536"/>
          <w:tab w:val="right" w:pos="9072"/>
        </w:tabs>
        <w:jc w:val="both"/>
        <w:rPr>
          <w:rFonts w:ascii="Book Antiqua" w:hAnsi="Book Antiqua"/>
          <w:sz w:val="24"/>
          <w:szCs w:val="24"/>
        </w:rPr>
      </w:pPr>
    </w:p>
    <w:p w14:paraId="1E233CD8" w14:textId="327F1EAA" w:rsidR="00455BEC" w:rsidRPr="00261C39" w:rsidRDefault="00455BEC" w:rsidP="00455BEC">
      <w:pPr>
        <w:tabs>
          <w:tab w:val="left" w:pos="708"/>
          <w:tab w:val="center" w:pos="4536"/>
          <w:tab w:val="right" w:pos="9072"/>
        </w:tabs>
        <w:jc w:val="both"/>
        <w:rPr>
          <w:rFonts w:ascii="Book Antiqua" w:hAnsi="Book Antiqua"/>
          <w:b/>
          <w:bCs/>
          <w:sz w:val="24"/>
          <w:szCs w:val="24"/>
        </w:rPr>
      </w:pPr>
      <w:r>
        <w:rPr>
          <w:rFonts w:ascii="Book Antiqua" w:hAnsi="Book Antiqua"/>
          <w:sz w:val="24"/>
          <w:szCs w:val="24"/>
        </w:rPr>
        <w:t xml:space="preserve">C’est </w:t>
      </w:r>
      <w:r w:rsidR="00261C39">
        <w:rPr>
          <w:rFonts w:ascii="Book Antiqua" w:hAnsi="Book Antiqua"/>
          <w:sz w:val="24"/>
          <w:szCs w:val="24"/>
        </w:rPr>
        <w:t xml:space="preserve">d’ailleurs précisément </w:t>
      </w:r>
      <w:r>
        <w:rPr>
          <w:rFonts w:ascii="Book Antiqua" w:hAnsi="Book Antiqua"/>
          <w:sz w:val="24"/>
          <w:szCs w:val="24"/>
        </w:rPr>
        <w:t>en raison de cette quali</w:t>
      </w:r>
      <w:r w:rsidR="00261C39">
        <w:rPr>
          <w:rFonts w:ascii="Book Antiqua" w:hAnsi="Book Antiqua"/>
          <w:sz w:val="24"/>
          <w:szCs w:val="24"/>
        </w:rPr>
        <w:t>fication</w:t>
      </w:r>
      <w:r>
        <w:rPr>
          <w:rFonts w:ascii="Book Antiqua" w:hAnsi="Book Antiqua"/>
          <w:sz w:val="24"/>
          <w:szCs w:val="24"/>
        </w:rPr>
        <w:t xml:space="preserve"> qu’il a été </w:t>
      </w:r>
      <w:r w:rsidRPr="00261C39">
        <w:rPr>
          <w:rFonts w:ascii="Book Antiqua" w:hAnsi="Book Antiqua"/>
          <w:b/>
          <w:bCs/>
          <w:sz w:val="24"/>
          <w:szCs w:val="24"/>
        </w:rPr>
        <w:t xml:space="preserve">transmis aux services du Procureur de la République de BORDEAUX : </w:t>
      </w:r>
    </w:p>
    <w:p w14:paraId="48E1F88B" w14:textId="77777777" w:rsidR="00455BEC" w:rsidRDefault="00455BEC" w:rsidP="00455BEC">
      <w:pPr>
        <w:tabs>
          <w:tab w:val="left" w:pos="708"/>
          <w:tab w:val="center" w:pos="4536"/>
          <w:tab w:val="right" w:pos="9072"/>
        </w:tabs>
        <w:jc w:val="both"/>
        <w:rPr>
          <w:rFonts w:ascii="Book Antiqua" w:hAnsi="Book Antiqua"/>
          <w:sz w:val="24"/>
          <w:szCs w:val="24"/>
        </w:rPr>
      </w:pPr>
    </w:p>
    <w:p w14:paraId="2008D0AD" w14:textId="77777777" w:rsidR="00455BEC" w:rsidRPr="000D71D4" w:rsidRDefault="00455BEC" w:rsidP="00455BEC">
      <w:pPr>
        <w:tabs>
          <w:tab w:val="left" w:pos="708"/>
          <w:tab w:val="center" w:pos="4536"/>
          <w:tab w:val="right" w:pos="9072"/>
        </w:tabs>
        <w:jc w:val="both"/>
        <w:rPr>
          <w:rFonts w:ascii="Book Antiqua" w:hAnsi="Book Antiqua"/>
          <w:sz w:val="24"/>
          <w:szCs w:val="24"/>
        </w:rPr>
      </w:pPr>
      <w:r w:rsidRPr="00240420">
        <w:rPr>
          <w:rFonts w:ascii="Book Antiqua" w:hAnsi="Book Antiqua"/>
          <w:noProof/>
          <w:sz w:val="24"/>
          <w:szCs w:val="24"/>
        </w:rPr>
        <w:drawing>
          <wp:inline distT="0" distB="0" distL="0" distR="0" wp14:anchorId="19518744" wp14:editId="67BEEDD4">
            <wp:extent cx="5760085" cy="1738630"/>
            <wp:effectExtent l="0" t="0" r="0" b="0"/>
            <wp:docPr id="1807893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9385" name=""/>
                    <pic:cNvPicPr/>
                  </pic:nvPicPr>
                  <pic:blipFill>
                    <a:blip r:embed="rId16"/>
                    <a:stretch>
                      <a:fillRect/>
                    </a:stretch>
                  </pic:blipFill>
                  <pic:spPr>
                    <a:xfrm>
                      <a:off x="0" y="0"/>
                      <a:ext cx="5760085" cy="1738630"/>
                    </a:xfrm>
                    <a:prstGeom prst="rect">
                      <a:avLst/>
                    </a:prstGeom>
                  </pic:spPr>
                </pic:pic>
              </a:graphicData>
            </a:graphic>
          </wp:inline>
        </w:drawing>
      </w:r>
    </w:p>
    <w:p w14:paraId="604E326E" w14:textId="77777777" w:rsidR="00455BEC" w:rsidRDefault="00455BEC" w:rsidP="00813D14">
      <w:pPr>
        <w:tabs>
          <w:tab w:val="left" w:pos="708"/>
          <w:tab w:val="center" w:pos="4536"/>
          <w:tab w:val="right" w:pos="9072"/>
        </w:tabs>
        <w:jc w:val="both"/>
        <w:rPr>
          <w:rFonts w:ascii="Book Antiqua" w:hAnsi="Book Antiqua"/>
          <w:sz w:val="24"/>
          <w:szCs w:val="24"/>
        </w:rPr>
      </w:pPr>
    </w:p>
    <w:p w14:paraId="44014657" w14:textId="484B0A01" w:rsidR="00455BEC" w:rsidRDefault="00455BEC" w:rsidP="00261C39">
      <w:pPr>
        <w:pBdr>
          <w:top w:val="single" w:sz="4" w:space="1" w:color="auto"/>
          <w:left w:val="single" w:sz="4" w:space="4" w:color="auto"/>
          <w:bottom w:val="single" w:sz="4" w:space="1" w:color="auto"/>
          <w:right w:val="single" w:sz="4" w:space="4" w:color="auto"/>
        </w:pBdr>
        <w:tabs>
          <w:tab w:val="left" w:pos="708"/>
          <w:tab w:val="center" w:pos="4536"/>
          <w:tab w:val="right" w:pos="9072"/>
        </w:tabs>
        <w:jc w:val="both"/>
        <w:rPr>
          <w:rFonts w:ascii="Book Antiqua" w:hAnsi="Book Antiqua"/>
          <w:b/>
          <w:bCs/>
          <w:sz w:val="24"/>
          <w:szCs w:val="24"/>
        </w:rPr>
      </w:pPr>
      <w:r w:rsidRPr="00217160">
        <w:rPr>
          <w:rFonts w:ascii="Book Antiqua" w:hAnsi="Book Antiqua"/>
          <w:b/>
          <w:bCs/>
          <w:sz w:val="24"/>
          <w:szCs w:val="24"/>
        </w:rPr>
        <w:t xml:space="preserve">Les conclusions à fin d’annulation présentées par </w:t>
      </w:r>
      <w:r w:rsidR="00217160" w:rsidRPr="00217160">
        <w:rPr>
          <w:rFonts w:ascii="Book Antiqua" w:hAnsi="Book Antiqua"/>
          <w:b/>
          <w:bCs/>
          <w:sz w:val="24"/>
          <w:szCs w:val="24"/>
        </w:rPr>
        <w:t>la requérante</w:t>
      </w:r>
      <w:r w:rsidRPr="00217160">
        <w:rPr>
          <w:rFonts w:ascii="Book Antiqua" w:hAnsi="Book Antiqua"/>
          <w:b/>
          <w:bCs/>
          <w:sz w:val="24"/>
          <w:szCs w:val="24"/>
        </w:rPr>
        <w:t xml:space="preserve"> sont donc sans objet et la Juridiction ne pourra prononcer qu’un </w:t>
      </w:r>
      <w:r w:rsidR="00217160" w:rsidRPr="00217160">
        <w:rPr>
          <w:rFonts w:ascii="Book Antiqua" w:hAnsi="Book Antiqua"/>
          <w:b/>
          <w:bCs/>
          <w:sz w:val="24"/>
          <w:szCs w:val="24"/>
        </w:rPr>
        <w:t>non-lieu</w:t>
      </w:r>
      <w:r w:rsidRPr="00217160">
        <w:rPr>
          <w:rFonts w:ascii="Book Antiqua" w:hAnsi="Book Antiqua"/>
          <w:b/>
          <w:bCs/>
          <w:sz w:val="24"/>
          <w:szCs w:val="24"/>
        </w:rPr>
        <w:t xml:space="preserve"> à statuer. </w:t>
      </w:r>
    </w:p>
    <w:p w14:paraId="50275AC0" w14:textId="77777777" w:rsidR="00217160" w:rsidRPr="00217160" w:rsidRDefault="00217160" w:rsidP="00813D14">
      <w:pPr>
        <w:tabs>
          <w:tab w:val="left" w:pos="708"/>
          <w:tab w:val="center" w:pos="4536"/>
          <w:tab w:val="right" w:pos="9072"/>
        </w:tabs>
        <w:jc w:val="both"/>
        <w:rPr>
          <w:rFonts w:ascii="Book Antiqua" w:hAnsi="Book Antiqua"/>
          <w:b/>
          <w:bCs/>
          <w:sz w:val="24"/>
          <w:szCs w:val="24"/>
        </w:rPr>
      </w:pPr>
    </w:p>
    <w:p w14:paraId="43451E8F" w14:textId="77777777" w:rsidR="0075611C" w:rsidRDefault="0075611C" w:rsidP="00813D14">
      <w:pPr>
        <w:tabs>
          <w:tab w:val="left" w:pos="708"/>
          <w:tab w:val="center" w:pos="4536"/>
          <w:tab w:val="right" w:pos="9072"/>
        </w:tabs>
        <w:jc w:val="both"/>
        <w:rPr>
          <w:rFonts w:ascii="Book Antiqua" w:hAnsi="Book Antiqua"/>
          <w:sz w:val="24"/>
          <w:szCs w:val="24"/>
        </w:rPr>
      </w:pPr>
    </w:p>
    <w:p w14:paraId="1FFA048A" w14:textId="16A84F5C" w:rsidR="000D71D4" w:rsidRPr="000D71D4" w:rsidRDefault="000D71D4" w:rsidP="000D71D4">
      <w:pPr>
        <w:pStyle w:val="Paragraphedeliste"/>
        <w:numPr>
          <w:ilvl w:val="0"/>
          <w:numId w:val="38"/>
        </w:numPr>
        <w:tabs>
          <w:tab w:val="left" w:pos="708"/>
          <w:tab w:val="center" w:pos="4536"/>
          <w:tab w:val="right" w:pos="9072"/>
        </w:tabs>
        <w:jc w:val="both"/>
        <w:rPr>
          <w:rFonts w:ascii="Book Antiqua" w:hAnsi="Book Antiqua"/>
          <w:b/>
          <w:bCs/>
          <w:sz w:val="24"/>
          <w:szCs w:val="24"/>
          <w:u w:val="single"/>
        </w:rPr>
      </w:pPr>
      <w:r w:rsidRPr="000D71D4">
        <w:rPr>
          <w:rFonts w:ascii="Book Antiqua" w:hAnsi="Book Antiqua"/>
          <w:b/>
          <w:bCs/>
          <w:sz w:val="24"/>
          <w:szCs w:val="24"/>
          <w:u w:val="single"/>
        </w:rPr>
        <w:t xml:space="preserve">Sur la prétendue existence d’infractions non relevées dans le PV d’infraction </w:t>
      </w:r>
    </w:p>
    <w:p w14:paraId="17952BB7" w14:textId="77777777" w:rsidR="000D71D4" w:rsidRDefault="000D71D4" w:rsidP="00813D14">
      <w:pPr>
        <w:tabs>
          <w:tab w:val="left" w:pos="708"/>
          <w:tab w:val="center" w:pos="4536"/>
          <w:tab w:val="right" w:pos="9072"/>
        </w:tabs>
        <w:jc w:val="both"/>
        <w:rPr>
          <w:rFonts w:ascii="Book Antiqua" w:hAnsi="Book Antiqua"/>
          <w:sz w:val="24"/>
          <w:szCs w:val="24"/>
        </w:rPr>
      </w:pPr>
    </w:p>
    <w:p w14:paraId="2C91A6C3" w14:textId="3BA0E70B" w:rsidR="00AB4CC5" w:rsidRPr="000D71D4" w:rsidRDefault="0043239C" w:rsidP="00AB4CC5">
      <w:pPr>
        <w:tabs>
          <w:tab w:val="left" w:pos="708"/>
          <w:tab w:val="center" w:pos="4536"/>
          <w:tab w:val="right" w:pos="9072"/>
        </w:tabs>
        <w:jc w:val="both"/>
        <w:rPr>
          <w:rFonts w:ascii="Book Antiqua" w:hAnsi="Book Antiqua"/>
          <w:sz w:val="24"/>
          <w:szCs w:val="24"/>
        </w:rPr>
      </w:pPr>
      <w:r w:rsidRPr="000D71D4">
        <w:rPr>
          <w:rFonts w:ascii="Book Antiqua" w:hAnsi="Book Antiqua"/>
          <w:sz w:val="24"/>
          <w:szCs w:val="24"/>
        </w:rPr>
        <w:t xml:space="preserve">En deuxième lieu, </w:t>
      </w:r>
      <w:r w:rsidR="00AB4CC5" w:rsidRPr="000D71D4">
        <w:rPr>
          <w:rFonts w:ascii="Book Antiqua" w:hAnsi="Book Antiqua"/>
          <w:sz w:val="24"/>
          <w:szCs w:val="24"/>
        </w:rPr>
        <w:t xml:space="preserve">la requérante soutient que </w:t>
      </w:r>
      <w:r w:rsidR="00261C39">
        <w:rPr>
          <w:rFonts w:ascii="Book Antiqua" w:hAnsi="Book Antiqua"/>
          <w:sz w:val="24"/>
          <w:szCs w:val="24"/>
        </w:rPr>
        <w:t>s</w:t>
      </w:r>
      <w:r w:rsidR="00AB4CC5" w:rsidRPr="000D71D4">
        <w:rPr>
          <w:rFonts w:ascii="Book Antiqua" w:hAnsi="Book Antiqua"/>
          <w:sz w:val="24"/>
          <w:szCs w:val="24"/>
        </w:rPr>
        <w:t xml:space="preserve">es conclusions à fin d’annulation ne seraient pas </w:t>
      </w:r>
      <w:r w:rsidR="00054F61" w:rsidRPr="000D71D4">
        <w:rPr>
          <w:rFonts w:ascii="Book Antiqua" w:hAnsi="Book Antiqua"/>
          <w:sz w:val="24"/>
          <w:szCs w:val="24"/>
        </w:rPr>
        <w:t>dépourvues</w:t>
      </w:r>
      <w:r w:rsidR="00AB4CC5" w:rsidRPr="000D71D4">
        <w:rPr>
          <w:rFonts w:ascii="Book Antiqua" w:hAnsi="Book Antiqua"/>
          <w:sz w:val="24"/>
          <w:szCs w:val="24"/>
        </w:rPr>
        <w:t xml:space="preserve"> de tout objet dès lors que certaines infractions n’auraient pas été relevées dans le procès-verbal en date du 21 juillet 2023.</w:t>
      </w:r>
    </w:p>
    <w:p w14:paraId="175B2C84" w14:textId="77777777" w:rsidR="00AB4CC5" w:rsidRDefault="00AB4CC5" w:rsidP="00AB4CC5">
      <w:pPr>
        <w:tabs>
          <w:tab w:val="left" w:pos="708"/>
          <w:tab w:val="center" w:pos="4536"/>
          <w:tab w:val="right" w:pos="9072"/>
        </w:tabs>
        <w:jc w:val="both"/>
        <w:rPr>
          <w:rFonts w:ascii="Book Antiqua" w:hAnsi="Book Antiqua"/>
          <w:sz w:val="24"/>
          <w:szCs w:val="24"/>
        </w:rPr>
      </w:pPr>
    </w:p>
    <w:p w14:paraId="3D87FAAC" w14:textId="3D8BCC72" w:rsidR="00AB4CC5" w:rsidRDefault="00054F61" w:rsidP="00AB4CC5">
      <w:pPr>
        <w:tabs>
          <w:tab w:val="left" w:pos="708"/>
          <w:tab w:val="center" w:pos="4536"/>
          <w:tab w:val="right" w:pos="9072"/>
        </w:tabs>
        <w:jc w:val="both"/>
        <w:rPr>
          <w:rFonts w:ascii="Book Antiqua" w:hAnsi="Book Antiqua"/>
          <w:sz w:val="24"/>
          <w:szCs w:val="24"/>
        </w:rPr>
      </w:pPr>
      <w:r>
        <w:rPr>
          <w:rFonts w:ascii="Book Antiqua" w:hAnsi="Book Antiqua"/>
          <w:sz w:val="24"/>
          <w:szCs w:val="24"/>
        </w:rPr>
        <w:lastRenderedPageBreak/>
        <w:t xml:space="preserve">Pour fonder sa position, la requérante renvoie au courrier </w:t>
      </w:r>
      <w:r w:rsidR="00AB4CC5" w:rsidRPr="00AB4CC5">
        <w:rPr>
          <w:rFonts w:ascii="Book Antiqua" w:hAnsi="Book Antiqua"/>
          <w:sz w:val="24"/>
          <w:szCs w:val="24"/>
        </w:rPr>
        <w:t>en date du 6 avril 2023 de son Conseil</w:t>
      </w:r>
      <w:r>
        <w:rPr>
          <w:rFonts w:ascii="Book Antiqua" w:hAnsi="Book Antiqua"/>
          <w:sz w:val="24"/>
          <w:szCs w:val="24"/>
        </w:rPr>
        <w:t xml:space="preserve">, parvenu à la Commune de VENDAYS-MONTALIVET. </w:t>
      </w:r>
    </w:p>
    <w:p w14:paraId="3926FC9F" w14:textId="77777777" w:rsidR="002C6781" w:rsidRDefault="002C6781" w:rsidP="00AB4CC5">
      <w:pPr>
        <w:tabs>
          <w:tab w:val="left" w:pos="708"/>
          <w:tab w:val="center" w:pos="4536"/>
          <w:tab w:val="right" w:pos="9072"/>
        </w:tabs>
        <w:jc w:val="both"/>
        <w:rPr>
          <w:rFonts w:ascii="Book Antiqua" w:hAnsi="Book Antiqua"/>
          <w:sz w:val="24"/>
          <w:szCs w:val="24"/>
        </w:rPr>
      </w:pPr>
    </w:p>
    <w:p w14:paraId="08C720F7" w14:textId="30B803A2" w:rsidR="00261C39" w:rsidRPr="00261C39" w:rsidRDefault="00261C39" w:rsidP="00AB4CC5">
      <w:pPr>
        <w:tabs>
          <w:tab w:val="left" w:pos="708"/>
          <w:tab w:val="center" w:pos="4536"/>
          <w:tab w:val="right" w:pos="9072"/>
        </w:tabs>
        <w:jc w:val="both"/>
        <w:rPr>
          <w:rFonts w:ascii="Book Antiqua" w:hAnsi="Book Antiqua"/>
          <w:i/>
          <w:iCs/>
          <w:sz w:val="24"/>
          <w:szCs w:val="24"/>
        </w:rPr>
      </w:pPr>
      <w:r>
        <w:rPr>
          <w:rFonts w:ascii="Book Antiqua" w:hAnsi="Book Antiqua"/>
          <w:sz w:val="24"/>
          <w:szCs w:val="24"/>
        </w:rPr>
        <w:t xml:space="preserve">Il sera pourtant rappelé que si l’autorité administrative se trouve en situation de compétence liée pour </w:t>
      </w:r>
      <w:r w:rsidRPr="00261C39">
        <w:rPr>
          <w:rFonts w:ascii="Book Antiqua" w:hAnsi="Book Antiqua"/>
          <w:b/>
          <w:bCs/>
          <w:sz w:val="24"/>
          <w:szCs w:val="24"/>
        </w:rPr>
        <w:t>dresser</w:t>
      </w:r>
      <w:r>
        <w:rPr>
          <w:rFonts w:ascii="Book Antiqua" w:hAnsi="Book Antiqua"/>
          <w:sz w:val="24"/>
          <w:szCs w:val="24"/>
        </w:rPr>
        <w:t xml:space="preserve"> un procès-verbal d’infraction ; il est également constant que cette obligation n’emporte ses effets qu’à la condition que les faits puissent recevoir une qualification pénale </w:t>
      </w:r>
      <w:r w:rsidRPr="00261C39">
        <w:rPr>
          <w:rFonts w:ascii="Book Antiqua" w:hAnsi="Book Antiqua"/>
          <w:i/>
          <w:iCs/>
          <w:sz w:val="24"/>
          <w:szCs w:val="24"/>
        </w:rPr>
        <w:t>(CAA de Nancy, N°95NC00143, CAA de Lyon, N°96LY01158)</w:t>
      </w:r>
    </w:p>
    <w:p w14:paraId="2385C698" w14:textId="77777777" w:rsidR="00261C39" w:rsidRDefault="00261C39" w:rsidP="00AB4CC5">
      <w:pPr>
        <w:tabs>
          <w:tab w:val="left" w:pos="708"/>
          <w:tab w:val="center" w:pos="4536"/>
          <w:tab w:val="right" w:pos="9072"/>
        </w:tabs>
        <w:jc w:val="both"/>
        <w:rPr>
          <w:rFonts w:ascii="Book Antiqua" w:hAnsi="Book Antiqua"/>
          <w:sz w:val="24"/>
          <w:szCs w:val="24"/>
        </w:rPr>
      </w:pPr>
    </w:p>
    <w:p w14:paraId="1359CB4E" w14:textId="4B9B650D" w:rsidR="002C6781" w:rsidRDefault="002C6781" w:rsidP="00AB4CC5">
      <w:pPr>
        <w:tabs>
          <w:tab w:val="left" w:pos="708"/>
          <w:tab w:val="center" w:pos="4536"/>
          <w:tab w:val="right" w:pos="9072"/>
        </w:tabs>
        <w:jc w:val="both"/>
        <w:rPr>
          <w:rFonts w:ascii="Book Antiqua" w:hAnsi="Book Antiqua"/>
          <w:sz w:val="24"/>
          <w:szCs w:val="24"/>
        </w:rPr>
      </w:pPr>
      <w:r>
        <w:rPr>
          <w:rFonts w:ascii="Book Antiqua" w:hAnsi="Book Antiqua"/>
          <w:sz w:val="24"/>
          <w:szCs w:val="24"/>
        </w:rPr>
        <w:t xml:space="preserve">Or, il est constant que le procès-verbal d’infraction produit au débat répond en tout point </w:t>
      </w:r>
      <w:r w:rsidR="00261C39">
        <w:rPr>
          <w:rFonts w:ascii="Book Antiqua" w:hAnsi="Book Antiqua"/>
          <w:sz w:val="24"/>
          <w:szCs w:val="24"/>
        </w:rPr>
        <w:t xml:space="preserve">au </w:t>
      </w:r>
      <w:r>
        <w:rPr>
          <w:rFonts w:ascii="Book Antiqua" w:hAnsi="Book Antiqua"/>
          <w:sz w:val="24"/>
          <w:szCs w:val="24"/>
        </w:rPr>
        <w:t xml:space="preserve">courrier </w:t>
      </w:r>
      <w:r w:rsidR="00261C39">
        <w:rPr>
          <w:rFonts w:ascii="Book Antiqua" w:hAnsi="Book Antiqua"/>
          <w:sz w:val="24"/>
          <w:szCs w:val="24"/>
        </w:rPr>
        <w:t xml:space="preserve">de la requérante </w:t>
      </w:r>
      <w:r>
        <w:rPr>
          <w:rFonts w:ascii="Book Antiqua" w:hAnsi="Book Antiqua"/>
          <w:sz w:val="24"/>
          <w:szCs w:val="24"/>
        </w:rPr>
        <w:t>en date du 6 avril 2023</w:t>
      </w:r>
      <w:r w:rsidR="00261C39">
        <w:rPr>
          <w:rFonts w:ascii="Book Antiqua" w:hAnsi="Book Antiqua"/>
          <w:sz w:val="24"/>
          <w:szCs w:val="24"/>
        </w:rPr>
        <w:t>, et dont la matérialité a pu être constatée</w:t>
      </w:r>
      <w:r>
        <w:rPr>
          <w:rFonts w:ascii="Book Antiqua" w:hAnsi="Book Antiqua"/>
          <w:sz w:val="24"/>
          <w:szCs w:val="24"/>
        </w:rPr>
        <w:t>.</w:t>
      </w:r>
    </w:p>
    <w:p w14:paraId="565DC3CA" w14:textId="77777777" w:rsidR="002C6781" w:rsidRDefault="002C6781" w:rsidP="00AB4CC5">
      <w:pPr>
        <w:tabs>
          <w:tab w:val="left" w:pos="708"/>
          <w:tab w:val="center" w:pos="4536"/>
          <w:tab w:val="right" w:pos="9072"/>
        </w:tabs>
        <w:jc w:val="both"/>
        <w:rPr>
          <w:rFonts w:ascii="Book Antiqua" w:hAnsi="Book Antiqua"/>
          <w:sz w:val="24"/>
          <w:szCs w:val="24"/>
        </w:rPr>
      </w:pPr>
    </w:p>
    <w:p w14:paraId="6A1EEA23" w14:textId="249FA2AF" w:rsidR="002C6781" w:rsidRDefault="002C6781" w:rsidP="00AB4CC5">
      <w:pPr>
        <w:tabs>
          <w:tab w:val="left" w:pos="708"/>
          <w:tab w:val="center" w:pos="4536"/>
          <w:tab w:val="right" w:pos="9072"/>
        </w:tabs>
        <w:jc w:val="both"/>
        <w:rPr>
          <w:rFonts w:ascii="Book Antiqua" w:hAnsi="Book Antiqua"/>
          <w:sz w:val="24"/>
          <w:szCs w:val="24"/>
        </w:rPr>
      </w:pPr>
      <w:r>
        <w:rPr>
          <w:rFonts w:ascii="Book Antiqua" w:hAnsi="Book Antiqua"/>
          <w:sz w:val="24"/>
          <w:szCs w:val="24"/>
        </w:rPr>
        <w:t xml:space="preserve">Il était, dans ce courrier, </w:t>
      </w:r>
      <w:r w:rsidR="00BE7461">
        <w:rPr>
          <w:rFonts w:ascii="Book Antiqua" w:hAnsi="Book Antiqua"/>
          <w:sz w:val="24"/>
          <w:szCs w:val="24"/>
        </w:rPr>
        <w:t>sollicité du</w:t>
      </w:r>
      <w:r>
        <w:rPr>
          <w:rFonts w:ascii="Book Antiqua" w:hAnsi="Book Antiqua"/>
          <w:sz w:val="24"/>
          <w:szCs w:val="24"/>
        </w:rPr>
        <w:t xml:space="preserve"> Maire de la Commune de VENDAYS-MONTALIVET de relever les infractions suivantes :</w:t>
      </w:r>
    </w:p>
    <w:p w14:paraId="0F38066D" w14:textId="77777777" w:rsidR="002C6781" w:rsidRDefault="002C6781" w:rsidP="00AB4CC5">
      <w:pPr>
        <w:tabs>
          <w:tab w:val="left" w:pos="708"/>
          <w:tab w:val="center" w:pos="4536"/>
          <w:tab w:val="right" w:pos="9072"/>
        </w:tabs>
        <w:jc w:val="both"/>
        <w:rPr>
          <w:rFonts w:ascii="Book Antiqua" w:hAnsi="Book Antiqua"/>
          <w:sz w:val="24"/>
          <w:szCs w:val="24"/>
        </w:rPr>
      </w:pPr>
    </w:p>
    <w:p w14:paraId="103104FD" w14:textId="31012F14" w:rsidR="002C6781" w:rsidRDefault="002C6781" w:rsidP="002C6781">
      <w:pPr>
        <w:pStyle w:val="Paragraphedeliste"/>
        <w:numPr>
          <w:ilvl w:val="0"/>
          <w:numId w:val="35"/>
        </w:numPr>
        <w:tabs>
          <w:tab w:val="left" w:pos="708"/>
          <w:tab w:val="center" w:pos="4536"/>
          <w:tab w:val="right" w:pos="9072"/>
        </w:tabs>
        <w:jc w:val="both"/>
        <w:rPr>
          <w:rFonts w:ascii="Book Antiqua" w:hAnsi="Book Antiqua"/>
          <w:sz w:val="24"/>
          <w:szCs w:val="24"/>
        </w:rPr>
      </w:pPr>
      <w:r>
        <w:rPr>
          <w:rFonts w:ascii="Book Antiqua" w:hAnsi="Book Antiqua"/>
          <w:sz w:val="24"/>
          <w:szCs w:val="24"/>
        </w:rPr>
        <w:t>Non-conformité des ouvertures ;</w:t>
      </w:r>
    </w:p>
    <w:p w14:paraId="351C944F" w14:textId="3CB26792" w:rsidR="002C6781" w:rsidRDefault="002C6781" w:rsidP="002C6781">
      <w:pPr>
        <w:pStyle w:val="Paragraphedeliste"/>
        <w:numPr>
          <w:ilvl w:val="0"/>
          <w:numId w:val="35"/>
        </w:numPr>
        <w:tabs>
          <w:tab w:val="left" w:pos="708"/>
          <w:tab w:val="center" w:pos="4536"/>
          <w:tab w:val="right" w:pos="9072"/>
        </w:tabs>
        <w:jc w:val="both"/>
        <w:rPr>
          <w:rFonts w:ascii="Book Antiqua" w:hAnsi="Book Antiqua"/>
          <w:sz w:val="24"/>
          <w:szCs w:val="24"/>
        </w:rPr>
      </w:pPr>
      <w:r>
        <w:rPr>
          <w:rFonts w:ascii="Book Antiqua" w:hAnsi="Book Antiqua"/>
          <w:sz w:val="24"/>
          <w:szCs w:val="24"/>
        </w:rPr>
        <w:t>Non-conformité de la destination d’un logement T4 ;</w:t>
      </w:r>
    </w:p>
    <w:p w14:paraId="54696736" w14:textId="7922F361" w:rsidR="002C6781" w:rsidRDefault="002C6781" w:rsidP="002C6781">
      <w:pPr>
        <w:pStyle w:val="Paragraphedeliste"/>
        <w:numPr>
          <w:ilvl w:val="0"/>
          <w:numId w:val="35"/>
        </w:numPr>
        <w:tabs>
          <w:tab w:val="left" w:pos="708"/>
          <w:tab w:val="center" w:pos="4536"/>
          <w:tab w:val="right" w:pos="9072"/>
        </w:tabs>
        <w:jc w:val="both"/>
        <w:rPr>
          <w:rFonts w:ascii="Book Antiqua" w:hAnsi="Book Antiqua"/>
          <w:sz w:val="24"/>
          <w:szCs w:val="24"/>
        </w:rPr>
      </w:pPr>
      <w:r>
        <w:rPr>
          <w:rFonts w:ascii="Book Antiqua" w:hAnsi="Book Antiqua"/>
          <w:sz w:val="24"/>
          <w:szCs w:val="24"/>
        </w:rPr>
        <w:t>Une transformation de places de stationnement en surface de vente ;</w:t>
      </w:r>
    </w:p>
    <w:p w14:paraId="406C1AE3" w14:textId="164FD0EC" w:rsidR="002C6781" w:rsidRDefault="002C6781" w:rsidP="002C6781">
      <w:pPr>
        <w:pStyle w:val="Paragraphedeliste"/>
        <w:numPr>
          <w:ilvl w:val="0"/>
          <w:numId w:val="35"/>
        </w:numPr>
        <w:tabs>
          <w:tab w:val="left" w:pos="708"/>
          <w:tab w:val="center" w:pos="4536"/>
          <w:tab w:val="right" w:pos="9072"/>
        </w:tabs>
        <w:jc w:val="both"/>
        <w:rPr>
          <w:rFonts w:ascii="Book Antiqua" w:hAnsi="Book Antiqua"/>
          <w:sz w:val="24"/>
          <w:szCs w:val="24"/>
        </w:rPr>
      </w:pPr>
      <w:r>
        <w:rPr>
          <w:rFonts w:ascii="Book Antiqua" w:hAnsi="Book Antiqua"/>
          <w:sz w:val="24"/>
          <w:szCs w:val="24"/>
        </w:rPr>
        <w:t>L’</w:t>
      </w:r>
      <w:r w:rsidR="0028320C">
        <w:rPr>
          <w:rFonts w:ascii="Book Antiqua" w:hAnsi="Book Antiqua"/>
          <w:sz w:val="24"/>
          <w:szCs w:val="24"/>
        </w:rPr>
        <w:t>édification</w:t>
      </w:r>
      <w:r>
        <w:rPr>
          <w:rFonts w:ascii="Book Antiqua" w:hAnsi="Book Antiqua"/>
          <w:sz w:val="24"/>
          <w:szCs w:val="24"/>
        </w:rPr>
        <w:t xml:space="preserve"> d’une habitation légère de loisir non prévue au permis de construire ;</w:t>
      </w:r>
    </w:p>
    <w:p w14:paraId="2EA5C4FB" w14:textId="77777777" w:rsidR="0028320C" w:rsidRDefault="002C6781" w:rsidP="00AD2DDB">
      <w:pPr>
        <w:pStyle w:val="Paragraphedeliste"/>
        <w:numPr>
          <w:ilvl w:val="0"/>
          <w:numId w:val="35"/>
        </w:numPr>
        <w:tabs>
          <w:tab w:val="left" w:pos="708"/>
          <w:tab w:val="center" w:pos="4536"/>
          <w:tab w:val="right" w:pos="9072"/>
        </w:tabs>
        <w:spacing w:after="0"/>
        <w:jc w:val="both"/>
        <w:rPr>
          <w:rFonts w:ascii="Book Antiqua" w:hAnsi="Book Antiqua"/>
          <w:sz w:val="24"/>
          <w:szCs w:val="24"/>
        </w:rPr>
      </w:pPr>
      <w:r>
        <w:rPr>
          <w:rFonts w:ascii="Book Antiqua" w:hAnsi="Book Antiqua"/>
          <w:sz w:val="24"/>
          <w:szCs w:val="24"/>
        </w:rPr>
        <w:t xml:space="preserve">Un local poubelle présentant une superficie </w:t>
      </w:r>
      <w:r w:rsidR="0028320C">
        <w:rPr>
          <w:rFonts w:ascii="Book Antiqua" w:hAnsi="Book Antiqua"/>
          <w:sz w:val="24"/>
          <w:szCs w:val="24"/>
        </w:rPr>
        <w:t>insuffisante</w:t>
      </w:r>
      <w:r>
        <w:rPr>
          <w:rFonts w:ascii="Book Antiqua" w:hAnsi="Book Antiqua"/>
          <w:sz w:val="24"/>
          <w:szCs w:val="24"/>
        </w:rPr>
        <w:t>.</w:t>
      </w:r>
    </w:p>
    <w:p w14:paraId="00C5A82F" w14:textId="77777777" w:rsidR="0028320C" w:rsidRDefault="0028320C" w:rsidP="00AD2DDB">
      <w:pPr>
        <w:tabs>
          <w:tab w:val="left" w:pos="708"/>
          <w:tab w:val="center" w:pos="4536"/>
          <w:tab w:val="right" w:pos="9072"/>
        </w:tabs>
        <w:jc w:val="both"/>
        <w:rPr>
          <w:rFonts w:ascii="Book Antiqua" w:hAnsi="Book Antiqua"/>
          <w:sz w:val="24"/>
          <w:szCs w:val="24"/>
        </w:rPr>
      </w:pPr>
    </w:p>
    <w:p w14:paraId="1351CC69" w14:textId="123EFEE2" w:rsidR="002C6781" w:rsidRDefault="0028320C" w:rsidP="00AD2DDB">
      <w:pPr>
        <w:tabs>
          <w:tab w:val="left" w:pos="708"/>
          <w:tab w:val="center" w:pos="4536"/>
          <w:tab w:val="right" w:pos="9072"/>
        </w:tabs>
        <w:jc w:val="both"/>
        <w:rPr>
          <w:rFonts w:ascii="Book Antiqua" w:hAnsi="Book Antiqua"/>
          <w:sz w:val="24"/>
          <w:szCs w:val="24"/>
        </w:rPr>
      </w:pPr>
      <w:r>
        <w:rPr>
          <w:rFonts w:ascii="Book Antiqua" w:hAnsi="Book Antiqua"/>
          <w:sz w:val="24"/>
          <w:szCs w:val="24"/>
        </w:rPr>
        <w:t>Les prétendues infractions susvisées sont les seules explicitement indiquées dans le courrier en date du 6 avril 2023 rédigé par le Conseil de la requérante.</w:t>
      </w:r>
    </w:p>
    <w:p w14:paraId="3DAE61FF" w14:textId="77777777" w:rsidR="0028320C" w:rsidRDefault="0028320C" w:rsidP="0028320C">
      <w:pPr>
        <w:tabs>
          <w:tab w:val="left" w:pos="708"/>
          <w:tab w:val="center" w:pos="4536"/>
          <w:tab w:val="right" w:pos="9072"/>
        </w:tabs>
        <w:jc w:val="both"/>
        <w:rPr>
          <w:rFonts w:ascii="Book Antiqua" w:hAnsi="Book Antiqua"/>
          <w:sz w:val="24"/>
          <w:szCs w:val="24"/>
        </w:rPr>
      </w:pPr>
    </w:p>
    <w:p w14:paraId="19C447D1" w14:textId="65A150D3" w:rsidR="0028320C" w:rsidRDefault="0028320C" w:rsidP="0028320C">
      <w:pPr>
        <w:tabs>
          <w:tab w:val="left" w:pos="708"/>
          <w:tab w:val="center" w:pos="4536"/>
          <w:tab w:val="right" w:pos="9072"/>
        </w:tabs>
        <w:jc w:val="both"/>
        <w:rPr>
          <w:rFonts w:ascii="Book Antiqua" w:hAnsi="Book Antiqua"/>
          <w:sz w:val="24"/>
          <w:szCs w:val="24"/>
        </w:rPr>
      </w:pPr>
      <w:r>
        <w:rPr>
          <w:rFonts w:ascii="Book Antiqua" w:hAnsi="Book Antiqua"/>
          <w:sz w:val="24"/>
          <w:szCs w:val="24"/>
        </w:rPr>
        <w:t>Il est fait références d’autres infractions lorsqu’il est indiqué « </w:t>
      </w:r>
      <w:r w:rsidRPr="00AD2DDB">
        <w:rPr>
          <w:rFonts w:ascii="Book Antiqua" w:hAnsi="Book Antiqua"/>
          <w:i/>
          <w:iCs/>
          <w:sz w:val="24"/>
          <w:szCs w:val="24"/>
        </w:rPr>
        <w:t xml:space="preserve">ce sont là les </w:t>
      </w:r>
      <w:r w:rsidR="00AD2DDB" w:rsidRPr="00AD2DDB">
        <w:rPr>
          <w:rFonts w:ascii="Book Antiqua" w:hAnsi="Book Antiqua"/>
          <w:i/>
          <w:iCs/>
          <w:sz w:val="24"/>
          <w:szCs w:val="24"/>
        </w:rPr>
        <w:t>quatre</w:t>
      </w:r>
      <w:r w:rsidRPr="00AD2DDB">
        <w:rPr>
          <w:rFonts w:ascii="Book Antiqua" w:hAnsi="Book Antiqua"/>
          <w:i/>
          <w:iCs/>
          <w:sz w:val="24"/>
          <w:szCs w:val="24"/>
        </w:rPr>
        <w:t xml:space="preserve"> principales illégalités </w:t>
      </w:r>
      <w:r w:rsidR="00AD2DDB" w:rsidRPr="00AD2DDB">
        <w:rPr>
          <w:rFonts w:ascii="Book Antiqua" w:hAnsi="Book Antiqua"/>
          <w:i/>
          <w:iCs/>
          <w:sz w:val="24"/>
          <w:szCs w:val="24"/>
        </w:rPr>
        <w:t>relevées</w:t>
      </w:r>
      <w:r w:rsidRPr="00AD2DDB">
        <w:rPr>
          <w:rFonts w:ascii="Book Antiqua" w:hAnsi="Book Antiqua"/>
          <w:i/>
          <w:iCs/>
          <w:sz w:val="24"/>
          <w:szCs w:val="24"/>
        </w:rPr>
        <w:t>, mais il y en a d’autres</w:t>
      </w:r>
      <w:r>
        <w:rPr>
          <w:rFonts w:ascii="Book Antiqua" w:hAnsi="Book Antiqua"/>
          <w:sz w:val="24"/>
          <w:szCs w:val="24"/>
        </w:rPr>
        <w:t xml:space="preserve"> ». </w:t>
      </w:r>
    </w:p>
    <w:p w14:paraId="469CE941" w14:textId="77777777" w:rsidR="00AD2DDB" w:rsidRDefault="00AD2DDB" w:rsidP="0028320C">
      <w:pPr>
        <w:tabs>
          <w:tab w:val="left" w:pos="708"/>
          <w:tab w:val="center" w:pos="4536"/>
          <w:tab w:val="right" w:pos="9072"/>
        </w:tabs>
        <w:jc w:val="both"/>
        <w:rPr>
          <w:rFonts w:ascii="Book Antiqua" w:hAnsi="Book Antiqua"/>
          <w:sz w:val="24"/>
          <w:szCs w:val="24"/>
        </w:rPr>
      </w:pPr>
    </w:p>
    <w:p w14:paraId="2FF2F5B9" w14:textId="347D880D" w:rsidR="00261C39" w:rsidRDefault="00261C39" w:rsidP="0028320C">
      <w:pPr>
        <w:tabs>
          <w:tab w:val="left" w:pos="708"/>
          <w:tab w:val="center" w:pos="4536"/>
          <w:tab w:val="right" w:pos="9072"/>
        </w:tabs>
        <w:jc w:val="both"/>
        <w:rPr>
          <w:rFonts w:ascii="Book Antiqua" w:hAnsi="Book Antiqua"/>
          <w:sz w:val="24"/>
          <w:szCs w:val="24"/>
        </w:rPr>
      </w:pPr>
      <w:r>
        <w:rPr>
          <w:rFonts w:ascii="Book Antiqua" w:hAnsi="Book Antiqua"/>
          <w:sz w:val="24"/>
          <w:szCs w:val="24"/>
        </w:rPr>
        <w:t>La formule, imprécise, ne saurait conduire à reprocher au Maire de n’avoir pas répondu à son obligation de dresser procès-verbal.</w:t>
      </w:r>
    </w:p>
    <w:p w14:paraId="2E555B07" w14:textId="77777777" w:rsidR="00261C39" w:rsidRDefault="00261C39" w:rsidP="0028320C">
      <w:pPr>
        <w:tabs>
          <w:tab w:val="left" w:pos="708"/>
          <w:tab w:val="center" w:pos="4536"/>
          <w:tab w:val="right" w:pos="9072"/>
        </w:tabs>
        <w:jc w:val="both"/>
        <w:rPr>
          <w:rFonts w:ascii="Book Antiqua" w:hAnsi="Book Antiqua"/>
          <w:sz w:val="24"/>
          <w:szCs w:val="24"/>
        </w:rPr>
      </w:pPr>
    </w:p>
    <w:p w14:paraId="49E6FD9E" w14:textId="77777777" w:rsidR="00261C39" w:rsidRDefault="00261C39" w:rsidP="0028320C">
      <w:pPr>
        <w:tabs>
          <w:tab w:val="left" w:pos="708"/>
          <w:tab w:val="center" w:pos="4536"/>
          <w:tab w:val="right" w:pos="9072"/>
        </w:tabs>
        <w:jc w:val="both"/>
        <w:rPr>
          <w:rFonts w:ascii="Book Antiqua" w:hAnsi="Book Antiqua"/>
          <w:sz w:val="24"/>
          <w:szCs w:val="24"/>
        </w:rPr>
      </w:pPr>
    </w:p>
    <w:p w14:paraId="6E2B71D8" w14:textId="3AD5EC4F" w:rsidR="00261C39" w:rsidRDefault="00261C39" w:rsidP="00261C39">
      <w:pPr>
        <w:tabs>
          <w:tab w:val="left" w:pos="708"/>
          <w:tab w:val="center" w:pos="4536"/>
          <w:tab w:val="right" w:pos="9072"/>
        </w:tabs>
        <w:jc w:val="both"/>
        <w:rPr>
          <w:rFonts w:ascii="Book Antiqua" w:hAnsi="Book Antiqua"/>
          <w:sz w:val="24"/>
          <w:szCs w:val="24"/>
        </w:rPr>
      </w:pPr>
      <w:r>
        <w:rPr>
          <w:rFonts w:ascii="Book Antiqua" w:hAnsi="Book Antiqua"/>
          <w:sz w:val="24"/>
          <w:szCs w:val="24"/>
        </w:rPr>
        <w:t>Tout au contraire</w:t>
      </w:r>
      <w:r w:rsidR="00AD2DDB">
        <w:rPr>
          <w:rFonts w:ascii="Book Antiqua" w:hAnsi="Book Antiqua"/>
          <w:sz w:val="24"/>
          <w:szCs w:val="24"/>
        </w:rPr>
        <w:t xml:space="preserve">, il est constant que </w:t>
      </w:r>
      <w:r>
        <w:rPr>
          <w:rFonts w:ascii="Book Antiqua" w:hAnsi="Book Antiqua"/>
          <w:sz w:val="24"/>
          <w:szCs w:val="24"/>
        </w:rPr>
        <w:t xml:space="preserve">le procès-verbal en date du 21 juillet 2023 relève la matérialité d’un certain nombre d’infractions –précisément celles qui était </w:t>
      </w:r>
      <w:r w:rsidR="00AD2DDB">
        <w:rPr>
          <w:rFonts w:ascii="Book Antiqua" w:hAnsi="Book Antiqua"/>
          <w:sz w:val="24"/>
          <w:szCs w:val="24"/>
        </w:rPr>
        <w:t>explicitement visées dans le courrier de la requérante en date du 6 avril 2023</w:t>
      </w:r>
      <w:r>
        <w:rPr>
          <w:rFonts w:ascii="Book Antiqua" w:hAnsi="Book Antiqua"/>
          <w:sz w:val="24"/>
          <w:szCs w:val="24"/>
        </w:rPr>
        <w:t xml:space="preserve"> : </w:t>
      </w:r>
    </w:p>
    <w:p w14:paraId="02364175" w14:textId="3BD7778E" w:rsidR="002C6781" w:rsidRDefault="002C6781" w:rsidP="00AB4CC5">
      <w:pPr>
        <w:tabs>
          <w:tab w:val="left" w:pos="708"/>
          <w:tab w:val="center" w:pos="4536"/>
          <w:tab w:val="right" w:pos="9072"/>
        </w:tabs>
        <w:jc w:val="both"/>
        <w:rPr>
          <w:rFonts w:ascii="Book Antiqua" w:hAnsi="Book Antiqua"/>
          <w:sz w:val="24"/>
          <w:szCs w:val="24"/>
        </w:rPr>
      </w:pPr>
    </w:p>
    <w:p w14:paraId="38838985" w14:textId="77777777" w:rsidR="002C6781" w:rsidRDefault="002C6781" w:rsidP="00AB4CC5">
      <w:pPr>
        <w:tabs>
          <w:tab w:val="left" w:pos="708"/>
          <w:tab w:val="center" w:pos="4536"/>
          <w:tab w:val="right" w:pos="9072"/>
        </w:tabs>
        <w:jc w:val="both"/>
        <w:rPr>
          <w:rFonts w:ascii="Book Antiqua" w:hAnsi="Book Antiqua"/>
          <w:sz w:val="24"/>
          <w:szCs w:val="24"/>
        </w:rPr>
      </w:pPr>
    </w:p>
    <w:p w14:paraId="0284F255" w14:textId="44047203" w:rsidR="002C6781" w:rsidRDefault="00A36989" w:rsidP="00AB4CC5">
      <w:pPr>
        <w:tabs>
          <w:tab w:val="left" w:pos="708"/>
          <w:tab w:val="center" w:pos="4536"/>
          <w:tab w:val="right" w:pos="9072"/>
        </w:tabs>
        <w:jc w:val="both"/>
        <w:rPr>
          <w:rFonts w:ascii="Book Antiqua" w:hAnsi="Book Antiqua"/>
          <w:sz w:val="24"/>
          <w:szCs w:val="24"/>
        </w:rPr>
      </w:pPr>
      <w:r w:rsidRPr="00A36989">
        <w:rPr>
          <w:rFonts w:ascii="Book Antiqua" w:hAnsi="Book Antiqua"/>
          <w:noProof/>
          <w:sz w:val="24"/>
          <w:szCs w:val="24"/>
        </w:rPr>
        <w:lastRenderedPageBreak/>
        <w:drawing>
          <wp:inline distT="0" distB="0" distL="0" distR="0" wp14:anchorId="7996A3D2" wp14:editId="456DC267">
            <wp:extent cx="5760085" cy="1489710"/>
            <wp:effectExtent l="0" t="0" r="0" b="0"/>
            <wp:docPr id="5734200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20007" name=""/>
                    <pic:cNvPicPr/>
                  </pic:nvPicPr>
                  <pic:blipFill>
                    <a:blip r:embed="rId17"/>
                    <a:stretch>
                      <a:fillRect/>
                    </a:stretch>
                  </pic:blipFill>
                  <pic:spPr>
                    <a:xfrm>
                      <a:off x="0" y="0"/>
                      <a:ext cx="5760085" cy="1489710"/>
                    </a:xfrm>
                    <a:prstGeom prst="rect">
                      <a:avLst/>
                    </a:prstGeom>
                  </pic:spPr>
                </pic:pic>
              </a:graphicData>
            </a:graphic>
          </wp:inline>
        </w:drawing>
      </w:r>
    </w:p>
    <w:p w14:paraId="69DE9CE7" w14:textId="77777777" w:rsidR="002C6781" w:rsidRDefault="002C6781" w:rsidP="00AB4CC5">
      <w:pPr>
        <w:tabs>
          <w:tab w:val="left" w:pos="708"/>
          <w:tab w:val="center" w:pos="4536"/>
          <w:tab w:val="right" w:pos="9072"/>
        </w:tabs>
        <w:jc w:val="both"/>
        <w:rPr>
          <w:rFonts w:ascii="Book Antiqua" w:hAnsi="Book Antiqua"/>
          <w:sz w:val="24"/>
          <w:szCs w:val="24"/>
        </w:rPr>
      </w:pPr>
    </w:p>
    <w:p w14:paraId="66765F15" w14:textId="77777777" w:rsidR="002C6781" w:rsidRDefault="002C6781" w:rsidP="00AB4CC5">
      <w:pPr>
        <w:tabs>
          <w:tab w:val="left" w:pos="708"/>
          <w:tab w:val="center" w:pos="4536"/>
          <w:tab w:val="right" w:pos="9072"/>
        </w:tabs>
        <w:jc w:val="both"/>
        <w:rPr>
          <w:rFonts w:ascii="Book Antiqua" w:hAnsi="Book Antiqua"/>
          <w:sz w:val="24"/>
          <w:szCs w:val="24"/>
        </w:rPr>
      </w:pPr>
    </w:p>
    <w:p w14:paraId="386F8359" w14:textId="5E81303B" w:rsidR="00230FE9" w:rsidRDefault="00A36989" w:rsidP="002B279A">
      <w:pPr>
        <w:tabs>
          <w:tab w:val="left" w:pos="708"/>
          <w:tab w:val="center" w:pos="4536"/>
          <w:tab w:val="right" w:pos="9072"/>
        </w:tabs>
        <w:jc w:val="center"/>
        <w:rPr>
          <w:rFonts w:ascii="Book Antiqua" w:hAnsi="Book Antiqua"/>
          <w:sz w:val="24"/>
          <w:szCs w:val="24"/>
        </w:rPr>
      </w:pPr>
      <w:r w:rsidRPr="00A36989">
        <w:rPr>
          <w:rFonts w:ascii="Book Antiqua" w:hAnsi="Book Antiqua"/>
          <w:noProof/>
          <w:sz w:val="24"/>
          <w:szCs w:val="24"/>
        </w:rPr>
        <w:drawing>
          <wp:inline distT="0" distB="0" distL="0" distR="0" wp14:anchorId="1D2431C2" wp14:editId="57A960A6">
            <wp:extent cx="5198110" cy="2362673"/>
            <wp:effectExtent l="0" t="0" r="2540" b="0"/>
            <wp:docPr id="5303416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341616" name=""/>
                    <pic:cNvPicPr/>
                  </pic:nvPicPr>
                  <pic:blipFill>
                    <a:blip r:embed="rId18"/>
                    <a:stretch>
                      <a:fillRect/>
                    </a:stretch>
                  </pic:blipFill>
                  <pic:spPr>
                    <a:xfrm>
                      <a:off x="0" y="0"/>
                      <a:ext cx="5201710" cy="2364309"/>
                    </a:xfrm>
                    <a:prstGeom prst="rect">
                      <a:avLst/>
                    </a:prstGeom>
                  </pic:spPr>
                </pic:pic>
              </a:graphicData>
            </a:graphic>
          </wp:inline>
        </w:drawing>
      </w:r>
    </w:p>
    <w:p w14:paraId="31440AAB" w14:textId="77777777" w:rsidR="000D71D4" w:rsidRDefault="000D71D4" w:rsidP="00AB4CC5">
      <w:pPr>
        <w:tabs>
          <w:tab w:val="left" w:pos="708"/>
          <w:tab w:val="center" w:pos="4536"/>
          <w:tab w:val="right" w:pos="9072"/>
        </w:tabs>
        <w:jc w:val="both"/>
        <w:rPr>
          <w:rFonts w:ascii="Book Antiqua" w:hAnsi="Book Antiqua"/>
          <w:sz w:val="24"/>
          <w:szCs w:val="24"/>
        </w:rPr>
      </w:pPr>
    </w:p>
    <w:p w14:paraId="384EE566" w14:textId="62BABF26" w:rsidR="00230FE9" w:rsidRDefault="00A36989" w:rsidP="00AB4CC5">
      <w:pPr>
        <w:tabs>
          <w:tab w:val="left" w:pos="708"/>
          <w:tab w:val="center" w:pos="4536"/>
          <w:tab w:val="right" w:pos="9072"/>
        </w:tabs>
        <w:jc w:val="both"/>
        <w:rPr>
          <w:rFonts w:ascii="Book Antiqua" w:hAnsi="Book Antiqua"/>
          <w:sz w:val="24"/>
          <w:szCs w:val="24"/>
        </w:rPr>
      </w:pPr>
      <w:r>
        <w:rPr>
          <w:rFonts w:ascii="Book Antiqua" w:hAnsi="Book Antiqua"/>
          <w:sz w:val="24"/>
          <w:szCs w:val="24"/>
        </w:rPr>
        <w:t>Il est donc relevé les infractions qui ont été visées dans le courrier de demande de la requérante en date du 6 avril 2023, à savoir :</w:t>
      </w:r>
    </w:p>
    <w:p w14:paraId="4509A568" w14:textId="77777777" w:rsidR="00A36989" w:rsidRDefault="00A36989" w:rsidP="00AB4CC5">
      <w:pPr>
        <w:tabs>
          <w:tab w:val="left" w:pos="708"/>
          <w:tab w:val="center" w:pos="4536"/>
          <w:tab w:val="right" w:pos="9072"/>
        </w:tabs>
        <w:jc w:val="both"/>
        <w:rPr>
          <w:rFonts w:ascii="Book Antiqua" w:hAnsi="Book Antiqua"/>
          <w:sz w:val="24"/>
          <w:szCs w:val="24"/>
        </w:rPr>
      </w:pPr>
    </w:p>
    <w:p w14:paraId="313DE6C1" w14:textId="4922B71B" w:rsidR="00A36989" w:rsidRDefault="00A36989" w:rsidP="00A36989">
      <w:pPr>
        <w:pStyle w:val="Paragraphedeliste"/>
        <w:numPr>
          <w:ilvl w:val="0"/>
          <w:numId w:val="37"/>
        </w:numPr>
        <w:tabs>
          <w:tab w:val="left" w:pos="708"/>
          <w:tab w:val="center" w:pos="4536"/>
          <w:tab w:val="right" w:pos="9072"/>
        </w:tabs>
        <w:jc w:val="both"/>
        <w:rPr>
          <w:rFonts w:ascii="Book Antiqua" w:hAnsi="Book Antiqua"/>
          <w:sz w:val="24"/>
          <w:szCs w:val="24"/>
        </w:rPr>
      </w:pPr>
      <w:r>
        <w:rPr>
          <w:rFonts w:ascii="Book Antiqua" w:hAnsi="Book Antiqua"/>
          <w:sz w:val="24"/>
          <w:szCs w:val="24"/>
        </w:rPr>
        <w:t xml:space="preserve">La non-conformité des ouvertures, lorsque le procès-verbal indiqué que l’exécution des travaux ne correspond pas au permis de construire </w:t>
      </w:r>
      <w:proofErr w:type="gramStart"/>
      <w:r>
        <w:rPr>
          <w:rFonts w:ascii="Book Antiqua" w:hAnsi="Book Antiqua"/>
          <w:sz w:val="24"/>
          <w:szCs w:val="24"/>
        </w:rPr>
        <w:t>délivré</w:t>
      </w:r>
      <w:proofErr w:type="gramEnd"/>
      <w:r>
        <w:rPr>
          <w:rFonts w:ascii="Book Antiqua" w:hAnsi="Book Antiqua"/>
          <w:sz w:val="24"/>
          <w:szCs w:val="24"/>
        </w:rPr>
        <w:t> ;</w:t>
      </w:r>
    </w:p>
    <w:p w14:paraId="06816A8D" w14:textId="1A095867" w:rsidR="00A36989" w:rsidRDefault="00A36989" w:rsidP="00A36989">
      <w:pPr>
        <w:pStyle w:val="Paragraphedeliste"/>
        <w:numPr>
          <w:ilvl w:val="0"/>
          <w:numId w:val="37"/>
        </w:numPr>
        <w:tabs>
          <w:tab w:val="left" w:pos="708"/>
          <w:tab w:val="center" w:pos="4536"/>
          <w:tab w:val="right" w:pos="9072"/>
        </w:tabs>
        <w:jc w:val="both"/>
        <w:rPr>
          <w:rFonts w:ascii="Book Antiqua" w:hAnsi="Book Antiqua"/>
          <w:sz w:val="24"/>
          <w:szCs w:val="24"/>
        </w:rPr>
      </w:pPr>
      <w:r>
        <w:rPr>
          <w:rFonts w:ascii="Book Antiqua" w:hAnsi="Book Antiqua"/>
          <w:sz w:val="24"/>
          <w:szCs w:val="24"/>
        </w:rPr>
        <w:t>La non-conformité de la destination d’un logement T4 en commerce, lorsque le procès-verbal relève la construction de 7 commerces au lieu de 5 autorisés ;</w:t>
      </w:r>
    </w:p>
    <w:p w14:paraId="24F7845E" w14:textId="2AF77C82" w:rsidR="00A36989" w:rsidRDefault="00A36989" w:rsidP="00A36989">
      <w:pPr>
        <w:pStyle w:val="Paragraphedeliste"/>
        <w:numPr>
          <w:ilvl w:val="0"/>
          <w:numId w:val="37"/>
        </w:numPr>
        <w:tabs>
          <w:tab w:val="left" w:pos="708"/>
          <w:tab w:val="center" w:pos="4536"/>
          <w:tab w:val="right" w:pos="9072"/>
        </w:tabs>
        <w:jc w:val="both"/>
        <w:rPr>
          <w:rFonts w:ascii="Book Antiqua" w:hAnsi="Book Antiqua"/>
          <w:sz w:val="24"/>
          <w:szCs w:val="24"/>
        </w:rPr>
      </w:pPr>
      <w:r>
        <w:rPr>
          <w:rFonts w:ascii="Book Antiqua" w:hAnsi="Book Antiqua"/>
          <w:sz w:val="24"/>
          <w:szCs w:val="24"/>
        </w:rPr>
        <w:t>La transformation de places de stationnement en surface de vente, lorsque le procès-verbal relève « places de stationnement inexistantes » ;</w:t>
      </w:r>
    </w:p>
    <w:p w14:paraId="00413D65" w14:textId="13653F59" w:rsidR="000D71D4" w:rsidRDefault="000D71D4" w:rsidP="000D71D4">
      <w:pPr>
        <w:pStyle w:val="Paragraphedeliste"/>
        <w:numPr>
          <w:ilvl w:val="0"/>
          <w:numId w:val="37"/>
        </w:numPr>
        <w:tabs>
          <w:tab w:val="left" w:pos="708"/>
          <w:tab w:val="center" w:pos="4536"/>
          <w:tab w:val="right" w:pos="9072"/>
        </w:tabs>
        <w:jc w:val="both"/>
        <w:rPr>
          <w:rFonts w:ascii="Book Antiqua" w:hAnsi="Book Antiqua"/>
          <w:sz w:val="24"/>
          <w:szCs w:val="24"/>
        </w:rPr>
      </w:pPr>
      <w:r>
        <w:rPr>
          <w:rFonts w:ascii="Book Antiqua" w:hAnsi="Book Antiqua"/>
          <w:sz w:val="24"/>
          <w:szCs w:val="24"/>
        </w:rPr>
        <w:t xml:space="preserve">L’édification d’une habitation légère de loisir, lorsque le procès-verbal indiqué que l’exécution des travaux ne correspond pas au permis de construire </w:t>
      </w:r>
      <w:proofErr w:type="gramStart"/>
      <w:r>
        <w:rPr>
          <w:rFonts w:ascii="Book Antiqua" w:hAnsi="Book Antiqua"/>
          <w:sz w:val="24"/>
          <w:szCs w:val="24"/>
        </w:rPr>
        <w:t>délivré</w:t>
      </w:r>
      <w:proofErr w:type="gramEnd"/>
      <w:r>
        <w:rPr>
          <w:rFonts w:ascii="Book Antiqua" w:hAnsi="Book Antiqua"/>
          <w:sz w:val="24"/>
          <w:szCs w:val="24"/>
        </w:rPr>
        <w:t> ;</w:t>
      </w:r>
    </w:p>
    <w:p w14:paraId="36E73644" w14:textId="1053544D" w:rsidR="00A36989" w:rsidRPr="000D71D4" w:rsidRDefault="000D71D4" w:rsidP="000D71D4">
      <w:pPr>
        <w:pStyle w:val="Paragraphedeliste"/>
        <w:numPr>
          <w:ilvl w:val="0"/>
          <w:numId w:val="37"/>
        </w:numPr>
        <w:tabs>
          <w:tab w:val="left" w:pos="708"/>
          <w:tab w:val="center" w:pos="4536"/>
          <w:tab w:val="right" w:pos="9072"/>
        </w:tabs>
        <w:spacing w:after="0"/>
        <w:jc w:val="both"/>
        <w:rPr>
          <w:rFonts w:ascii="Book Antiqua" w:hAnsi="Book Antiqua"/>
          <w:sz w:val="24"/>
          <w:szCs w:val="24"/>
        </w:rPr>
      </w:pPr>
      <w:r>
        <w:rPr>
          <w:rFonts w:ascii="Book Antiqua" w:hAnsi="Book Antiqua"/>
          <w:sz w:val="24"/>
          <w:szCs w:val="24"/>
        </w:rPr>
        <w:t xml:space="preserve">L’insuffisance de superficie du local poubelle, lorsque le procès-verbal indiqué que l’exécution des travaux ne correspond pas au permis de construire </w:t>
      </w:r>
      <w:proofErr w:type="gramStart"/>
      <w:r>
        <w:rPr>
          <w:rFonts w:ascii="Book Antiqua" w:hAnsi="Book Antiqua"/>
          <w:sz w:val="24"/>
          <w:szCs w:val="24"/>
        </w:rPr>
        <w:t>délivré</w:t>
      </w:r>
      <w:proofErr w:type="gramEnd"/>
      <w:r>
        <w:rPr>
          <w:rFonts w:ascii="Book Antiqua" w:hAnsi="Book Antiqua"/>
          <w:sz w:val="24"/>
          <w:szCs w:val="24"/>
        </w:rPr>
        <w:t> ;</w:t>
      </w:r>
    </w:p>
    <w:p w14:paraId="469250B1" w14:textId="77777777" w:rsidR="0075611C" w:rsidRDefault="0075611C" w:rsidP="000D71D4">
      <w:pPr>
        <w:tabs>
          <w:tab w:val="left" w:pos="708"/>
          <w:tab w:val="center" w:pos="4536"/>
          <w:tab w:val="right" w:pos="9072"/>
        </w:tabs>
        <w:jc w:val="both"/>
        <w:rPr>
          <w:rFonts w:ascii="Book Antiqua" w:hAnsi="Book Antiqua"/>
          <w:sz w:val="24"/>
          <w:szCs w:val="24"/>
        </w:rPr>
      </w:pPr>
    </w:p>
    <w:p w14:paraId="7E241C46" w14:textId="09B04F78" w:rsidR="00B833D0" w:rsidRDefault="00B833D0" w:rsidP="00261C39">
      <w:pPr>
        <w:pBdr>
          <w:top w:val="single" w:sz="4" w:space="1" w:color="auto"/>
          <w:left w:val="single" w:sz="4" w:space="4" w:color="auto"/>
          <w:bottom w:val="single" w:sz="4" w:space="1" w:color="auto"/>
          <w:right w:val="single" w:sz="4" w:space="4" w:color="auto"/>
        </w:pBdr>
        <w:tabs>
          <w:tab w:val="left" w:pos="708"/>
          <w:tab w:val="center" w:pos="4536"/>
          <w:tab w:val="right" w:pos="9072"/>
        </w:tabs>
        <w:jc w:val="both"/>
        <w:rPr>
          <w:rFonts w:ascii="Book Antiqua" w:hAnsi="Book Antiqua"/>
          <w:b/>
          <w:bCs/>
          <w:sz w:val="24"/>
          <w:szCs w:val="24"/>
        </w:rPr>
      </w:pPr>
      <w:r w:rsidRPr="001C02DA">
        <w:rPr>
          <w:rFonts w:ascii="Book Antiqua" w:hAnsi="Book Antiqua"/>
          <w:b/>
          <w:bCs/>
          <w:sz w:val="24"/>
          <w:szCs w:val="24"/>
        </w:rPr>
        <w:t xml:space="preserve">Partant, le procès-verbal de constat d’infraction en date du 21 juillet 2023 est complet et, par conséquent, </w:t>
      </w:r>
      <w:r w:rsidR="001C02DA" w:rsidRPr="001C02DA">
        <w:rPr>
          <w:rFonts w:ascii="Book Antiqua" w:hAnsi="Book Antiqua"/>
          <w:b/>
          <w:bCs/>
          <w:sz w:val="24"/>
          <w:szCs w:val="24"/>
        </w:rPr>
        <w:t>l</w:t>
      </w:r>
      <w:r w:rsidRPr="001C02DA">
        <w:rPr>
          <w:rFonts w:ascii="Book Antiqua" w:hAnsi="Book Antiqua"/>
          <w:b/>
          <w:bCs/>
          <w:sz w:val="24"/>
          <w:szCs w:val="24"/>
        </w:rPr>
        <w:t xml:space="preserve">es conclusions à fin d’annulation d’un prétendu refus de dresser un tel </w:t>
      </w:r>
      <w:r w:rsidR="001C02DA">
        <w:rPr>
          <w:rFonts w:ascii="Book Antiqua" w:hAnsi="Book Antiqua"/>
          <w:b/>
          <w:bCs/>
          <w:sz w:val="24"/>
          <w:szCs w:val="24"/>
        </w:rPr>
        <w:t>p</w:t>
      </w:r>
      <w:r w:rsidRPr="001C02DA">
        <w:rPr>
          <w:rFonts w:ascii="Book Antiqua" w:hAnsi="Book Antiqua"/>
          <w:b/>
          <w:bCs/>
          <w:sz w:val="24"/>
          <w:szCs w:val="24"/>
        </w:rPr>
        <w:t>rocès-verbal s</w:t>
      </w:r>
      <w:r w:rsidR="00261C39">
        <w:rPr>
          <w:rFonts w:ascii="Book Antiqua" w:hAnsi="Book Antiqua"/>
          <w:b/>
          <w:bCs/>
          <w:sz w:val="24"/>
          <w:szCs w:val="24"/>
        </w:rPr>
        <w:t xml:space="preserve">eront rejetées en ce qu’elles sont </w:t>
      </w:r>
      <w:r w:rsidRPr="001C02DA">
        <w:rPr>
          <w:rFonts w:ascii="Book Antiqua" w:hAnsi="Book Antiqua"/>
          <w:b/>
          <w:bCs/>
          <w:sz w:val="24"/>
          <w:szCs w:val="24"/>
        </w:rPr>
        <w:t xml:space="preserve">sans objet. </w:t>
      </w:r>
    </w:p>
    <w:p w14:paraId="30EF68EE" w14:textId="77777777" w:rsidR="001C02DA" w:rsidRPr="001C02DA" w:rsidRDefault="001C02DA" w:rsidP="000D71D4">
      <w:pPr>
        <w:tabs>
          <w:tab w:val="left" w:pos="708"/>
          <w:tab w:val="center" w:pos="4536"/>
          <w:tab w:val="right" w:pos="9072"/>
        </w:tabs>
        <w:jc w:val="both"/>
        <w:rPr>
          <w:rFonts w:ascii="Book Antiqua" w:hAnsi="Book Antiqua"/>
          <w:b/>
          <w:bCs/>
          <w:sz w:val="24"/>
          <w:szCs w:val="24"/>
        </w:rPr>
      </w:pPr>
    </w:p>
    <w:p w14:paraId="538FA797" w14:textId="77777777" w:rsidR="000D71D4" w:rsidRDefault="000D71D4" w:rsidP="000D71D4">
      <w:pPr>
        <w:tabs>
          <w:tab w:val="left" w:pos="708"/>
          <w:tab w:val="center" w:pos="4536"/>
          <w:tab w:val="right" w:pos="9072"/>
        </w:tabs>
        <w:jc w:val="both"/>
        <w:rPr>
          <w:rFonts w:ascii="Book Antiqua" w:hAnsi="Book Antiqua"/>
          <w:sz w:val="24"/>
          <w:szCs w:val="24"/>
        </w:rPr>
      </w:pPr>
    </w:p>
    <w:p w14:paraId="7F612224" w14:textId="3F35F5BC" w:rsidR="000D71D4" w:rsidRPr="00D73139" w:rsidRDefault="003F5C22" w:rsidP="000D71D4">
      <w:pPr>
        <w:pStyle w:val="Paragraphedeliste"/>
        <w:numPr>
          <w:ilvl w:val="0"/>
          <w:numId w:val="38"/>
        </w:numPr>
        <w:tabs>
          <w:tab w:val="left" w:pos="708"/>
          <w:tab w:val="center" w:pos="4536"/>
          <w:tab w:val="right" w:pos="9072"/>
        </w:tabs>
        <w:jc w:val="both"/>
        <w:rPr>
          <w:rFonts w:ascii="Book Antiqua" w:hAnsi="Book Antiqua"/>
          <w:b/>
          <w:bCs/>
          <w:sz w:val="24"/>
          <w:szCs w:val="24"/>
          <w:u w:val="single"/>
        </w:rPr>
      </w:pPr>
      <w:r w:rsidRPr="00D73139">
        <w:rPr>
          <w:rFonts w:ascii="Book Antiqua" w:hAnsi="Book Antiqua"/>
          <w:b/>
          <w:bCs/>
          <w:sz w:val="24"/>
          <w:szCs w:val="24"/>
          <w:u w:val="single"/>
        </w:rPr>
        <w:lastRenderedPageBreak/>
        <w:t>Sur l’impossibilité de contester le procès-verbal d’infraction en date du 21 juillet 2023</w:t>
      </w:r>
    </w:p>
    <w:p w14:paraId="6F1AE08A" w14:textId="4F3FB583" w:rsidR="0075611C" w:rsidRDefault="00AA35B9" w:rsidP="000D71D4">
      <w:pPr>
        <w:tabs>
          <w:tab w:val="left" w:pos="708"/>
          <w:tab w:val="center" w:pos="4536"/>
          <w:tab w:val="right" w:pos="9072"/>
        </w:tabs>
        <w:jc w:val="both"/>
        <w:rPr>
          <w:rFonts w:ascii="Book Antiqua" w:hAnsi="Book Antiqua"/>
          <w:sz w:val="24"/>
          <w:szCs w:val="24"/>
        </w:rPr>
      </w:pPr>
      <w:r>
        <w:rPr>
          <w:rFonts w:ascii="Book Antiqua" w:hAnsi="Book Antiqua"/>
          <w:sz w:val="24"/>
          <w:szCs w:val="24"/>
        </w:rPr>
        <w:t>En dernier lieu</w:t>
      </w:r>
      <w:r w:rsidR="0075611C">
        <w:rPr>
          <w:rFonts w:ascii="Book Antiqua" w:hAnsi="Book Antiqua"/>
          <w:sz w:val="24"/>
          <w:szCs w:val="24"/>
        </w:rPr>
        <w:t xml:space="preserve">, contrairement à ce qu’affirme la requérante, la Commune de VENDAYS-MONTALIVET n’indique aucunement que </w:t>
      </w:r>
      <w:r w:rsidR="00904670">
        <w:rPr>
          <w:rFonts w:ascii="Book Antiqua" w:hAnsi="Book Antiqua"/>
          <w:sz w:val="24"/>
          <w:szCs w:val="24"/>
        </w:rPr>
        <w:t>M</w:t>
      </w:r>
      <w:r w:rsidR="0075611C">
        <w:rPr>
          <w:rFonts w:ascii="Book Antiqua" w:hAnsi="Book Antiqua"/>
          <w:sz w:val="24"/>
          <w:szCs w:val="24"/>
        </w:rPr>
        <w:t>adame DIGNEAUX aurait dû contester la légalité du procès-verbal en date du 21 juillet 2023.</w:t>
      </w:r>
    </w:p>
    <w:p w14:paraId="2478A4FF" w14:textId="77777777" w:rsidR="00261C39" w:rsidRDefault="00261C39" w:rsidP="00813D14">
      <w:pPr>
        <w:tabs>
          <w:tab w:val="left" w:pos="708"/>
          <w:tab w:val="center" w:pos="4536"/>
          <w:tab w:val="right" w:pos="9072"/>
        </w:tabs>
        <w:jc w:val="both"/>
        <w:rPr>
          <w:rFonts w:ascii="Book Antiqua" w:hAnsi="Book Antiqua"/>
          <w:sz w:val="24"/>
          <w:szCs w:val="24"/>
        </w:rPr>
      </w:pPr>
    </w:p>
    <w:p w14:paraId="7A516B1F" w14:textId="44DD5C7C" w:rsidR="00217160" w:rsidRDefault="00261C39"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En effet</w:t>
      </w:r>
      <w:r w:rsidR="0075611C">
        <w:rPr>
          <w:rFonts w:ascii="Book Antiqua" w:hAnsi="Book Antiqua"/>
          <w:sz w:val="24"/>
          <w:szCs w:val="24"/>
        </w:rPr>
        <w:t xml:space="preserve">, il ne s’agit pas d’une décision administrative contestable devant l’ordre juridictionnel administratif. </w:t>
      </w:r>
    </w:p>
    <w:p w14:paraId="59E02F12" w14:textId="77777777" w:rsidR="00217160" w:rsidRDefault="00217160" w:rsidP="00813D14">
      <w:pPr>
        <w:tabs>
          <w:tab w:val="left" w:pos="708"/>
          <w:tab w:val="center" w:pos="4536"/>
          <w:tab w:val="right" w:pos="9072"/>
        </w:tabs>
        <w:jc w:val="both"/>
        <w:rPr>
          <w:rFonts w:ascii="Book Antiqua" w:hAnsi="Book Antiqua"/>
          <w:sz w:val="24"/>
          <w:szCs w:val="24"/>
        </w:rPr>
      </w:pPr>
    </w:p>
    <w:p w14:paraId="6526E80D" w14:textId="255C023E" w:rsidR="00217160" w:rsidRDefault="00217160"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La jurisprudence administrative est constante à ce sujet (</w:t>
      </w:r>
      <w:r w:rsidRPr="001048F8">
        <w:rPr>
          <w:rFonts w:ascii="Book Antiqua" w:hAnsi="Book Antiqua"/>
          <w:i/>
          <w:iCs/>
          <w:sz w:val="24"/>
          <w:szCs w:val="24"/>
        </w:rPr>
        <w:t>TA Rennes, 29 sept. 2010, n° 1003798</w:t>
      </w:r>
      <w:r>
        <w:rPr>
          <w:rFonts w:ascii="Book Antiqua" w:hAnsi="Book Antiqua"/>
          <w:sz w:val="24"/>
          <w:szCs w:val="24"/>
        </w:rPr>
        <w:t xml:space="preserve">) : </w:t>
      </w:r>
    </w:p>
    <w:p w14:paraId="0A564D75" w14:textId="77777777" w:rsidR="00217160" w:rsidRDefault="00217160" w:rsidP="00813D14">
      <w:pPr>
        <w:tabs>
          <w:tab w:val="left" w:pos="708"/>
          <w:tab w:val="center" w:pos="4536"/>
          <w:tab w:val="right" w:pos="9072"/>
        </w:tabs>
        <w:jc w:val="both"/>
        <w:rPr>
          <w:rFonts w:ascii="Book Antiqua" w:hAnsi="Book Antiqua"/>
          <w:sz w:val="24"/>
          <w:szCs w:val="24"/>
        </w:rPr>
      </w:pPr>
    </w:p>
    <w:p w14:paraId="79433543" w14:textId="3497D9D3" w:rsidR="00217160" w:rsidRPr="00430492" w:rsidRDefault="00261C39" w:rsidP="00217160">
      <w:pPr>
        <w:pStyle w:val="Citation"/>
      </w:pPr>
      <w:r>
        <w:t>« </w:t>
      </w:r>
      <w:r w:rsidR="00217160" w:rsidRPr="00430492">
        <w:t>(…)</w:t>
      </w:r>
    </w:p>
    <w:p w14:paraId="395E2DCC" w14:textId="4EF15FD6" w:rsidR="00217160" w:rsidRPr="00430492" w:rsidRDefault="00217160" w:rsidP="00217160">
      <w:pPr>
        <w:pStyle w:val="Citation"/>
      </w:pPr>
      <w:r w:rsidRPr="00430492">
        <w:t>M. X doit être regardé comme demandant au Tribunal d’annuler le procès-verbal de constatation d’infractions à la réglementation sur le permis de construire en date du 16 septembre 2010</w:t>
      </w:r>
      <w:r w:rsidRPr="00430492">
        <w:rPr>
          <w:rFonts w:ascii="Times New Roman" w:hAnsi="Times New Roman"/>
        </w:rPr>
        <w:t> </w:t>
      </w:r>
      <w:r w:rsidRPr="00430492">
        <w:t>;</w:t>
      </w:r>
    </w:p>
    <w:p w14:paraId="7E225E56" w14:textId="4F19D59D" w:rsidR="00217160" w:rsidRPr="00430492" w:rsidRDefault="00217160" w:rsidP="00217160">
      <w:pPr>
        <w:pStyle w:val="Citation"/>
      </w:pPr>
      <w:r w:rsidRPr="00430492">
        <w:t>(…)</w:t>
      </w:r>
    </w:p>
    <w:p w14:paraId="3A8B2759" w14:textId="410C7B24" w:rsidR="00217160" w:rsidRPr="00430492" w:rsidRDefault="00217160" w:rsidP="00217160">
      <w:pPr>
        <w:pStyle w:val="Citation"/>
      </w:pPr>
      <w:r w:rsidRPr="00430492">
        <w:t>Considérant qu’il résulte des dispositions de l’article </w:t>
      </w:r>
      <w:hyperlink r:id="rId19" w:history="1">
        <w:r w:rsidRPr="00430492">
          <w:rPr>
            <w:rStyle w:val="Lienhypertexte"/>
            <w:color w:val="auto"/>
            <w:u w:val="none"/>
          </w:rPr>
          <w:t>L. 480-4</w:t>
        </w:r>
      </w:hyperlink>
      <w:r w:rsidRPr="00430492">
        <w:t> du code de l’urbanisme précité que les procès-verbaux de contravention constituent des actes de procédure pénale dont les litiges relatifs à leur contestation relèvent de la compétence du juge judiciaire</w:t>
      </w:r>
      <w:r w:rsidRPr="00430492">
        <w:rPr>
          <w:rFonts w:ascii="Times New Roman" w:hAnsi="Times New Roman"/>
        </w:rPr>
        <w:t> </w:t>
      </w:r>
      <w:r w:rsidRPr="00430492">
        <w:t>; qu</w:t>
      </w:r>
      <w:r w:rsidRPr="00430492">
        <w:rPr>
          <w:rFonts w:cs="Book Antiqua"/>
        </w:rPr>
        <w:t>’</w:t>
      </w:r>
      <w:r w:rsidRPr="00430492">
        <w:t>ainsi le litige soulev</w:t>
      </w:r>
      <w:r w:rsidRPr="00430492">
        <w:rPr>
          <w:rFonts w:cs="Book Antiqua"/>
        </w:rPr>
        <w:t>é</w:t>
      </w:r>
      <w:r w:rsidRPr="00430492">
        <w:t xml:space="preserve"> par la requ</w:t>
      </w:r>
      <w:r w:rsidRPr="00430492">
        <w:rPr>
          <w:rFonts w:cs="Book Antiqua"/>
        </w:rPr>
        <w:t>ê</w:t>
      </w:r>
      <w:r w:rsidRPr="00430492">
        <w:t>te susvis</w:t>
      </w:r>
      <w:r w:rsidRPr="00430492">
        <w:rPr>
          <w:rFonts w:cs="Book Antiqua"/>
        </w:rPr>
        <w:t>é</w:t>
      </w:r>
      <w:r w:rsidRPr="00430492">
        <w:t>e n</w:t>
      </w:r>
      <w:r w:rsidRPr="00430492">
        <w:rPr>
          <w:rFonts w:cs="Book Antiqua"/>
        </w:rPr>
        <w:t>’</w:t>
      </w:r>
      <w:r w:rsidRPr="00430492">
        <w:t xml:space="preserve">est pas au nombre de ceux dont il appartient </w:t>
      </w:r>
      <w:r w:rsidRPr="00430492">
        <w:rPr>
          <w:rFonts w:cs="Book Antiqua"/>
        </w:rPr>
        <w:t>à</w:t>
      </w:r>
      <w:r w:rsidRPr="00430492">
        <w:t xml:space="preserve"> la juridiction administrative de conna</w:t>
      </w:r>
      <w:r w:rsidRPr="00430492">
        <w:rPr>
          <w:rFonts w:cs="Book Antiqua"/>
        </w:rPr>
        <w:t>î</w:t>
      </w:r>
      <w:r w:rsidRPr="00430492">
        <w:t>tre</w:t>
      </w:r>
      <w:r w:rsidRPr="00430492">
        <w:rPr>
          <w:rFonts w:ascii="Times New Roman" w:hAnsi="Times New Roman"/>
        </w:rPr>
        <w:t> </w:t>
      </w:r>
      <w:r w:rsidRPr="00430492">
        <w:t>; que, par suite, la requ</w:t>
      </w:r>
      <w:r w:rsidRPr="00430492">
        <w:rPr>
          <w:rFonts w:cs="Book Antiqua"/>
        </w:rPr>
        <w:t>ê</w:t>
      </w:r>
      <w:r w:rsidRPr="00430492">
        <w:t>te de M.</w:t>
      </w:r>
      <w:r w:rsidRPr="00430492">
        <w:rPr>
          <w:rFonts w:cs="Book Antiqua"/>
        </w:rPr>
        <w:t> </w:t>
      </w:r>
      <w:r w:rsidRPr="00430492">
        <w:t xml:space="preserve">X doit </w:t>
      </w:r>
      <w:r w:rsidRPr="00430492">
        <w:rPr>
          <w:rFonts w:cs="Book Antiqua"/>
        </w:rPr>
        <w:t>ê</w:t>
      </w:r>
      <w:r w:rsidRPr="00430492">
        <w:t>tre rejet</w:t>
      </w:r>
      <w:r w:rsidRPr="00430492">
        <w:rPr>
          <w:rFonts w:cs="Book Antiqua"/>
        </w:rPr>
        <w:t>é</w:t>
      </w:r>
      <w:r w:rsidRPr="00430492">
        <w:t>e comme port</w:t>
      </w:r>
      <w:r w:rsidRPr="00430492">
        <w:rPr>
          <w:rFonts w:cs="Book Antiqua"/>
        </w:rPr>
        <w:t>é</w:t>
      </w:r>
      <w:r w:rsidRPr="00430492">
        <w:t>e devant un ordre de juridiction incomp</w:t>
      </w:r>
      <w:r w:rsidRPr="00430492">
        <w:rPr>
          <w:rFonts w:cs="Book Antiqua"/>
        </w:rPr>
        <w:t>é</w:t>
      </w:r>
      <w:r w:rsidRPr="00430492">
        <w:t>tent pour en conna</w:t>
      </w:r>
      <w:r w:rsidRPr="00430492">
        <w:rPr>
          <w:rFonts w:cs="Book Antiqua"/>
        </w:rPr>
        <w:t>î</w:t>
      </w:r>
      <w:r w:rsidRPr="00430492">
        <w:t>tre</w:t>
      </w:r>
      <w:r w:rsidRPr="00430492">
        <w:rPr>
          <w:rFonts w:ascii="Times New Roman" w:hAnsi="Times New Roman"/>
        </w:rPr>
        <w:t> </w:t>
      </w:r>
      <w:r w:rsidRPr="00430492">
        <w:t>;</w:t>
      </w:r>
      <w:r w:rsidR="00261C39">
        <w:t> »</w:t>
      </w:r>
    </w:p>
    <w:p w14:paraId="1F793E8D" w14:textId="77777777" w:rsidR="00217160" w:rsidRDefault="00217160" w:rsidP="00813D14">
      <w:pPr>
        <w:tabs>
          <w:tab w:val="left" w:pos="708"/>
          <w:tab w:val="center" w:pos="4536"/>
          <w:tab w:val="right" w:pos="9072"/>
        </w:tabs>
        <w:jc w:val="both"/>
        <w:rPr>
          <w:rFonts w:ascii="Book Antiqua" w:hAnsi="Book Antiqua"/>
          <w:sz w:val="24"/>
          <w:szCs w:val="24"/>
        </w:rPr>
      </w:pPr>
    </w:p>
    <w:p w14:paraId="3D7366F6" w14:textId="74F710A1" w:rsidR="000529E9" w:rsidRDefault="000529E9"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Partant, la Commune de VENDAYS-MONTALIVET n’a jamais sous-entendu que la requérante aurait dû contester la légalité du procès-verbal en date du 21 juillet 2023, et pour cause.</w:t>
      </w:r>
    </w:p>
    <w:p w14:paraId="20E7344E" w14:textId="77777777" w:rsidR="00455BEC" w:rsidRDefault="00455BEC" w:rsidP="00813D14">
      <w:pPr>
        <w:tabs>
          <w:tab w:val="left" w:pos="708"/>
          <w:tab w:val="center" w:pos="4536"/>
          <w:tab w:val="right" w:pos="9072"/>
        </w:tabs>
        <w:jc w:val="both"/>
        <w:rPr>
          <w:rFonts w:ascii="Book Antiqua" w:hAnsi="Book Antiqua"/>
          <w:b/>
          <w:bCs/>
          <w:sz w:val="24"/>
          <w:szCs w:val="24"/>
        </w:rPr>
      </w:pPr>
    </w:p>
    <w:p w14:paraId="64CE066C" w14:textId="77777777" w:rsidR="00455BEC" w:rsidRPr="00455BEC" w:rsidRDefault="00455BEC" w:rsidP="00455BEC">
      <w:pPr>
        <w:pStyle w:val="Paragraphedeliste"/>
        <w:numPr>
          <w:ilvl w:val="0"/>
          <w:numId w:val="39"/>
        </w:numPr>
        <w:tabs>
          <w:tab w:val="left" w:pos="708"/>
          <w:tab w:val="center" w:pos="4536"/>
          <w:tab w:val="right" w:pos="9072"/>
        </w:tabs>
        <w:jc w:val="center"/>
        <w:rPr>
          <w:rFonts w:ascii="Book Antiqua" w:hAnsi="Book Antiqua"/>
          <w:b/>
          <w:bCs/>
          <w:sz w:val="24"/>
          <w:szCs w:val="24"/>
        </w:rPr>
      </w:pPr>
    </w:p>
    <w:p w14:paraId="00EB8581" w14:textId="77777777" w:rsidR="00455BEC" w:rsidRDefault="00455BEC" w:rsidP="00813D14">
      <w:pPr>
        <w:tabs>
          <w:tab w:val="left" w:pos="708"/>
          <w:tab w:val="center" w:pos="4536"/>
          <w:tab w:val="right" w:pos="9072"/>
        </w:tabs>
        <w:jc w:val="both"/>
        <w:rPr>
          <w:rFonts w:ascii="Book Antiqua" w:hAnsi="Book Antiqua"/>
          <w:b/>
          <w:bCs/>
          <w:sz w:val="24"/>
          <w:szCs w:val="24"/>
        </w:rPr>
      </w:pPr>
    </w:p>
    <w:p w14:paraId="130A970E" w14:textId="211C152F" w:rsidR="00813D14" w:rsidRPr="00602BCA" w:rsidRDefault="00261C39" w:rsidP="00813D14">
      <w:pPr>
        <w:tabs>
          <w:tab w:val="left" w:pos="708"/>
          <w:tab w:val="center" w:pos="4536"/>
          <w:tab w:val="right" w:pos="9072"/>
        </w:tabs>
        <w:jc w:val="both"/>
        <w:rPr>
          <w:rFonts w:ascii="Book Antiqua" w:hAnsi="Book Antiqua"/>
          <w:b/>
          <w:bCs/>
          <w:sz w:val="24"/>
          <w:szCs w:val="24"/>
        </w:rPr>
      </w:pPr>
      <w:r>
        <w:rPr>
          <w:rFonts w:ascii="Book Antiqua" w:hAnsi="Book Antiqua"/>
          <w:b/>
          <w:bCs/>
          <w:sz w:val="24"/>
          <w:szCs w:val="24"/>
        </w:rPr>
        <w:t xml:space="preserve">Il </w:t>
      </w:r>
      <w:r w:rsidR="00455BEC">
        <w:rPr>
          <w:rFonts w:ascii="Book Antiqua" w:hAnsi="Book Antiqua"/>
          <w:b/>
          <w:bCs/>
          <w:sz w:val="24"/>
          <w:szCs w:val="24"/>
        </w:rPr>
        <w:t>résulte de tout ce qui précède que</w:t>
      </w:r>
      <w:r w:rsidR="00813D14" w:rsidRPr="00CF1C78">
        <w:rPr>
          <w:rFonts w:ascii="Book Antiqua" w:hAnsi="Book Antiqua"/>
          <w:b/>
          <w:bCs/>
          <w:sz w:val="24"/>
          <w:szCs w:val="24"/>
        </w:rPr>
        <w:t xml:space="preserve"> le procès-verbal de constat d’infractions dressé à l’encontre de la SCI MONTA PLAGE en date du</w:t>
      </w:r>
      <w:r w:rsidR="00813D14" w:rsidRPr="00602BCA">
        <w:rPr>
          <w:rFonts w:ascii="Book Antiqua" w:hAnsi="Book Antiqua"/>
          <w:b/>
          <w:bCs/>
          <w:sz w:val="24"/>
          <w:szCs w:val="24"/>
        </w:rPr>
        <w:t xml:space="preserve"> 21 juillet 2023 a, implicitement mais nécessairement eu pour effet de retirer la décision implicite de </w:t>
      </w:r>
      <w:r w:rsidR="00A96E37">
        <w:rPr>
          <w:rFonts w:ascii="Book Antiqua" w:hAnsi="Book Antiqua"/>
          <w:b/>
          <w:bCs/>
          <w:sz w:val="24"/>
          <w:szCs w:val="24"/>
        </w:rPr>
        <w:t xml:space="preserve">refus de </w:t>
      </w:r>
      <w:r w:rsidR="00813D14" w:rsidRPr="00602BCA">
        <w:rPr>
          <w:rFonts w:ascii="Book Antiqua" w:hAnsi="Book Antiqua"/>
          <w:b/>
          <w:bCs/>
          <w:sz w:val="24"/>
          <w:szCs w:val="24"/>
        </w:rPr>
        <w:t xml:space="preserve">dresser un tel procès-verbal née </w:t>
      </w:r>
      <w:r w:rsidR="00A96E37">
        <w:rPr>
          <w:rFonts w:ascii="Book Antiqua" w:hAnsi="Book Antiqua"/>
          <w:b/>
          <w:bCs/>
          <w:sz w:val="24"/>
          <w:szCs w:val="24"/>
        </w:rPr>
        <w:t xml:space="preserve">deux mois après la réception de la demande de </w:t>
      </w:r>
      <w:r w:rsidR="0017572E">
        <w:rPr>
          <w:rFonts w:ascii="Book Antiqua" w:hAnsi="Book Antiqua"/>
          <w:b/>
          <w:bCs/>
          <w:sz w:val="24"/>
          <w:szCs w:val="24"/>
        </w:rPr>
        <w:t>M</w:t>
      </w:r>
      <w:r w:rsidR="00F417AF">
        <w:rPr>
          <w:rFonts w:ascii="Book Antiqua" w:hAnsi="Book Antiqua"/>
          <w:b/>
          <w:bCs/>
          <w:sz w:val="24"/>
          <w:szCs w:val="24"/>
        </w:rPr>
        <w:t>a</w:t>
      </w:r>
      <w:r w:rsidR="0017572E">
        <w:rPr>
          <w:rFonts w:ascii="Book Antiqua" w:hAnsi="Book Antiqua"/>
          <w:b/>
          <w:bCs/>
          <w:sz w:val="24"/>
          <w:szCs w:val="24"/>
        </w:rPr>
        <w:t>dame</w:t>
      </w:r>
      <w:r w:rsidR="00A96E37">
        <w:rPr>
          <w:rFonts w:ascii="Book Antiqua" w:hAnsi="Book Antiqua"/>
          <w:b/>
          <w:bCs/>
          <w:sz w:val="24"/>
          <w:szCs w:val="24"/>
        </w:rPr>
        <w:t xml:space="preserve"> </w:t>
      </w:r>
      <w:r w:rsidR="0017572E">
        <w:rPr>
          <w:rFonts w:ascii="Book Antiqua" w:hAnsi="Book Antiqua"/>
          <w:b/>
          <w:bCs/>
          <w:sz w:val="24"/>
          <w:szCs w:val="24"/>
        </w:rPr>
        <w:t>DIGNEAUX</w:t>
      </w:r>
      <w:r w:rsidR="00A96E37">
        <w:rPr>
          <w:rFonts w:ascii="Book Antiqua" w:hAnsi="Book Antiqua"/>
          <w:b/>
          <w:bCs/>
          <w:sz w:val="24"/>
          <w:szCs w:val="24"/>
        </w:rPr>
        <w:t>.</w:t>
      </w:r>
    </w:p>
    <w:p w14:paraId="1851ABE9" w14:textId="77777777" w:rsidR="00813D14" w:rsidRDefault="00813D14" w:rsidP="00813D14">
      <w:pPr>
        <w:tabs>
          <w:tab w:val="left" w:pos="708"/>
          <w:tab w:val="center" w:pos="4536"/>
          <w:tab w:val="right" w:pos="9072"/>
        </w:tabs>
        <w:jc w:val="both"/>
        <w:rPr>
          <w:rFonts w:ascii="Book Antiqua" w:hAnsi="Book Antiqua"/>
          <w:b/>
          <w:bCs/>
          <w:sz w:val="24"/>
          <w:szCs w:val="24"/>
          <w:u w:val="single"/>
        </w:rPr>
      </w:pPr>
    </w:p>
    <w:p w14:paraId="103CC97D" w14:textId="77777777" w:rsidR="00813D14" w:rsidRDefault="00813D14" w:rsidP="00813D14">
      <w:pPr>
        <w:tabs>
          <w:tab w:val="left" w:pos="708"/>
          <w:tab w:val="center" w:pos="4536"/>
          <w:tab w:val="right" w:pos="9072"/>
        </w:tabs>
        <w:jc w:val="both"/>
        <w:rPr>
          <w:rFonts w:ascii="Book Antiqua" w:hAnsi="Book Antiqua"/>
          <w:sz w:val="24"/>
          <w:szCs w:val="24"/>
        </w:rPr>
      </w:pPr>
      <w:r>
        <w:rPr>
          <w:rFonts w:ascii="Book Antiqua" w:hAnsi="Book Antiqua"/>
          <w:sz w:val="24"/>
          <w:szCs w:val="24"/>
        </w:rPr>
        <w:t>Ce retrait est désormais définitif, purgé de tout recours administratif et contentieux.</w:t>
      </w:r>
    </w:p>
    <w:p w14:paraId="070A6A99" w14:textId="77777777" w:rsidR="00813D14" w:rsidRDefault="00813D14" w:rsidP="00813D14">
      <w:pPr>
        <w:tabs>
          <w:tab w:val="left" w:pos="708"/>
          <w:tab w:val="center" w:pos="4536"/>
          <w:tab w:val="right" w:pos="9072"/>
        </w:tabs>
        <w:jc w:val="both"/>
        <w:rPr>
          <w:rFonts w:ascii="Book Antiqua" w:hAnsi="Book Antiqua"/>
          <w:sz w:val="24"/>
          <w:szCs w:val="24"/>
        </w:rPr>
      </w:pPr>
    </w:p>
    <w:p w14:paraId="35A82D2D" w14:textId="4166114E" w:rsidR="00813D14" w:rsidRDefault="00A96E37" w:rsidP="00813D14">
      <w:pPr>
        <w:jc w:val="both"/>
        <w:rPr>
          <w:rFonts w:ascii="Book Antiqua" w:hAnsi="Book Antiqua"/>
          <w:sz w:val="24"/>
          <w:szCs w:val="24"/>
        </w:rPr>
      </w:pPr>
      <w:r>
        <w:rPr>
          <w:rFonts w:ascii="Book Antiqua" w:hAnsi="Book Antiqua"/>
          <w:sz w:val="24"/>
          <w:szCs w:val="24"/>
        </w:rPr>
        <w:t xml:space="preserve">Dès lors, </w:t>
      </w:r>
      <w:r w:rsidR="00813D14" w:rsidRPr="0046294C">
        <w:rPr>
          <w:rFonts w:ascii="Book Antiqua" w:hAnsi="Book Antiqua"/>
          <w:sz w:val="24"/>
          <w:szCs w:val="24"/>
        </w:rPr>
        <w:t>il n'y</w:t>
      </w:r>
      <w:r w:rsidR="00813D14">
        <w:rPr>
          <w:rFonts w:ascii="Book Antiqua" w:hAnsi="Book Antiqua"/>
          <w:sz w:val="24"/>
          <w:szCs w:val="24"/>
        </w:rPr>
        <w:t xml:space="preserve"> plus</w:t>
      </w:r>
      <w:r w:rsidR="00813D14" w:rsidRPr="0046294C">
        <w:rPr>
          <w:rFonts w:ascii="Book Antiqua" w:hAnsi="Book Antiqua"/>
          <w:sz w:val="24"/>
          <w:szCs w:val="24"/>
        </w:rPr>
        <w:t xml:space="preserve"> lieu pour le </w:t>
      </w:r>
      <w:r w:rsidR="00813D14">
        <w:rPr>
          <w:rFonts w:ascii="Book Antiqua" w:hAnsi="Book Antiqua"/>
          <w:sz w:val="24"/>
          <w:szCs w:val="24"/>
        </w:rPr>
        <w:t>Tribunal administratif de Céans</w:t>
      </w:r>
      <w:r w:rsidR="00813D14" w:rsidRPr="0046294C">
        <w:rPr>
          <w:rFonts w:ascii="Book Antiqua" w:hAnsi="Book Antiqua"/>
          <w:sz w:val="24"/>
          <w:szCs w:val="24"/>
        </w:rPr>
        <w:t xml:space="preserve"> de </w:t>
      </w:r>
      <w:r w:rsidR="00813D14">
        <w:rPr>
          <w:rFonts w:ascii="Book Antiqua" w:hAnsi="Book Antiqua"/>
          <w:sz w:val="24"/>
          <w:szCs w:val="24"/>
        </w:rPr>
        <w:t xml:space="preserve">statuer </w:t>
      </w:r>
      <w:r w:rsidR="00813D14" w:rsidRPr="0046294C">
        <w:rPr>
          <w:rFonts w:ascii="Book Antiqua" w:hAnsi="Book Antiqua"/>
          <w:sz w:val="24"/>
          <w:szCs w:val="24"/>
        </w:rPr>
        <w:t xml:space="preserve">sur </w:t>
      </w:r>
      <w:r w:rsidR="00813D14">
        <w:rPr>
          <w:rFonts w:ascii="Book Antiqua" w:hAnsi="Book Antiqua"/>
          <w:sz w:val="24"/>
          <w:szCs w:val="24"/>
        </w:rPr>
        <w:t xml:space="preserve">les conclusions à fins d’annulation de la requête de Madame DIGNEAUX. </w:t>
      </w:r>
      <w:r w:rsidR="00813D14" w:rsidRPr="0046294C">
        <w:rPr>
          <w:rFonts w:ascii="Book Antiqua" w:hAnsi="Book Antiqua"/>
          <w:sz w:val="24"/>
          <w:szCs w:val="24"/>
        </w:rPr>
        <w:t> </w:t>
      </w:r>
    </w:p>
    <w:p w14:paraId="0FD9D6AA" w14:textId="77777777" w:rsidR="00813D14" w:rsidRPr="00F9221A" w:rsidRDefault="00813D14" w:rsidP="00E33511">
      <w:pPr>
        <w:pStyle w:val="Citation"/>
        <w:pBdr>
          <w:left w:val="none" w:sz="0" w:space="0" w:color="auto"/>
        </w:pBdr>
        <w:spacing w:before="0" w:after="0"/>
      </w:pPr>
    </w:p>
    <w:p w14:paraId="330CFDE4" w14:textId="77777777" w:rsidR="00813D14" w:rsidRDefault="00813D14" w:rsidP="00813D14">
      <w:pPr>
        <w:pBdr>
          <w:top w:val="single" w:sz="4" w:space="1" w:color="auto"/>
          <w:left w:val="single" w:sz="4" w:space="4" w:color="auto"/>
          <w:bottom w:val="single" w:sz="4" w:space="1" w:color="auto"/>
          <w:right w:val="single" w:sz="4" w:space="4" w:color="auto"/>
        </w:pBdr>
        <w:tabs>
          <w:tab w:val="left" w:pos="708"/>
          <w:tab w:val="center" w:pos="4536"/>
          <w:tab w:val="right" w:pos="9072"/>
        </w:tabs>
        <w:jc w:val="both"/>
        <w:rPr>
          <w:rFonts w:ascii="Book Antiqua" w:hAnsi="Book Antiqua"/>
          <w:b/>
          <w:bCs/>
          <w:sz w:val="24"/>
          <w:szCs w:val="24"/>
        </w:rPr>
      </w:pPr>
      <w:r w:rsidRPr="00F9221A">
        <w:rPr>
          <w:rFonts w:ascii="Book Antiqua" w:hAnsi="Book Antiqua"/>
          <w:b/>
          <w:bCs/>
          <w:sz w:val="24"/>
          <w:szCs w:val="24"/>
        </w:rPr>
        <w:lastRenderedPageBreak/>
        <w:t xml:space="preserve">Il résulte de ce qui précède que le Tribunal Administratif de BORDEAUX prononcera un non-lieu à statuer sur les conclusions à fin d’annulation présentées par la requérante. </w:t>
      </w:r>
    </w:p>
    <w:p w14:paraId="1474EE45" w14:textId="77777777" w:rsidR="00813D14" w:rsidRDefault="00813D14" w:rsidP="00813D14">
      <w:pPr>
        <w:pBdr>
          <w:top w:val="single" w:sz="4" w:space="1" w:color="auto"/>
          <w:left w:val="single" w:sz="4" w:space="4" w:color="auto"/>
          <w:bottom w:val="single" w:sz="4" w:space="1" w:color="auto"/>
          <w:right w:val="single" w:sz="4" w:space="4" w:color="auto"/>
        </w:pBdr>
        <w:tabs>
          <w:tab w:val="left" w:pos="708"/>
          <w:tab w:val="center" w:pos="4536"/>
          <w:tab w:val="right" w:pos="9072"/>
        </w:tabs>
        <w:jc w:val="both"/>
        <w:rPr>
          <w:rFonts w:ascii="Book Antiqua" w:hAnsi="Book Antiqua"/>
          <w:b/>
          <w:bCs/>
          <w:sz w:val="24"/>
          <w:szCs w:val="24"/>
        </w:rPr>
      </w:pPr>
    </w:p>
    <w:p w14:paraId="64E589C2" w14:textId="77777777" w:rsidR="00813D14" w:rsidRDefault="00813D14" w:rsidP="00813D14">
      <w:pPr>
        <w:pBdr>
          <w:top w:val="single" w:sz="4" w:space="1" w:color="auto"/>
          <w:left w:val="single" w:sz="4" w:space="4" w:color="auto"/>
          <w:bottom w:val="single" w:sz="4" w:space="1" w:color="auto"/>
          <w:right w:val="single" w:sz="4" w:space="4" w:color="auto"/>
        </w:pBdr>
        <w:tabs>
          <w:tab w:val="left" w:pos="708"/>
          <w:tab w:val="center" w:pos="4536"/>
          <w:tab w:val="right" w:pos="9072"/>
        </w:tabs>
        <w:jc w:val="both"/>
        <w:rPr>
          <w:rFonts w:ascii="Book Antiqua" w:hAnsi="Book Antiqua"/>
          <w:b/>
          <w:bCs/>
          <w:sz w:val="24"/>
          <w:szCs w:val="24"/>
        </w:rPr>
      </w:pPr>
      <w:r>
        <w:rPr>
          <w:rFonts w:ascii="Book Antiqua" w:hAnsi="Book Antiqua"/>
          <w:b/>
          <w:bCs/>
          <w:sz w:val="24"/>
          <w:szCs w:val="24"/>
        </w:rPr>
        <w:t xml:space="preserve">Par conséquent, les conclusions à fin d’injonction présentées par la requérante sont également sans objet et seront rejetées. </w:t>
      </w:r>
    </w:p>
    <w:p w14:paraId="27D6A6E1" w14:textId="77777777" w:rsidR="002B279A" w:rsidRDefault="002B279A" w:rsidP="00813D14"/>
    <w:p w14:paraId="7A9C511F" w14:textId="77777777" w:rsidR="002B279A" w:rsidRDefault="002B279A" w:rsidP="00813D14"/>
    <w:p w14:paraId="287A2119" w14:textId="5AAC0A73" w:rsidR="00731831" w:rsidRDefault="00731831" w:rsidP="00286F7B">
      <w:pPr>
        <w:pStyle w:val="acte"/>
        <w:spacing w:line="340" w:lineRule="exact"/>
        <w:rPr>
          <w:rFonts w:cs="Times New Roman"/>
          <w:b/>
          <w:bCs/>
          <w:smallCaps/>
          <w:kern w:val="32"/>
          <w:sz w:val="28"/>
          <w:szCs w:val="28"/>
          <w:lang w:eastAsia="en-US"/>
        </w:rPr>
      </w:pPr>
    </w:p>
    <w:p w14:paraId="5831B54F" w14:textId="44CD0F78" w:rsidR="00F417AF" w:rsidRDefault="00677A9D" w:rsidP="00677A9D">
      <w:pPr>
        <w:pStyle w:val="Style9"/>
      </w:pPr>
      <w:r>
        <w:t xml:space="preserve">sur l’irrecevabilité des conclusions </w:t>
      </w:r>
      <w:r w:rsidR="00A35A58">
        <w:t xml:space="preserve">à </w:t>
      </w:r>
      <w:r>
        <w:t xml:space="preserve">fin qu’il soit constaté que le PV n’est pas un PV d’infraction mais de </w:t>
      </w:r>
      <w:r w:rsidR="006C0B55">
        <w:t>visite</w:t>
      </w:r>
    </w:p>
    <w:p w14:paraId="3356D470" w14:textId="77777777" w:rsidR="00677A9D" w:rsidRDefault="00677A9D" w:rsidP="00286F7B">
      <w:pPr>
        <w:pStyle w:val="acte"/>
        <w:spacing w:line="340" w:lineRule="exact"/>
        <w:rPr>
          <w:rFonts w:cs="Times New Roman"/>
          <w:b/>
          <w:bCs/>
          <w:smallCaps/>
          <w:kern w:val="32"/>
          <w:sz w:val="28"/>
          <w:szCs w:val="28"/>
          <w:lang w:eastAsia="en-US"/>
        </w:rPr>
      </w:pPr>
    </w:p>
    <w:p w14:paraId="3A6CED1E" w14:textId="5D503382" w:rsidR="006C0B55" w:rsidRDefault="006C0B55" w:rsidP="006C0B55">
      <w:pPr>
        <w:tabs>
          <w:tab w:val="left" w:pos="708"/>
          <w:tab w:val="center" w:pos="4536"/>
          <w:tab w:val="right" w:pos="9072"/>
        </w:tabs>
        <w:jc w:val="both"/>
        <w:rPr>
          <w:rFonts w:ascii="Book Antiqua" w:hAnsi="Book Antiqua"/>
          <w:sz w:val="24"/>
          <w:szCs w:val="24"/>
        </w:rPr>
      </w:pPr>
      <w:r>
        <w:rPr>
          <w:rFonts w:ascii="Book Antiqua" w:hAnsi="Book Antiqua"/>
          <w:sz w:val="24"/>
          <w:szCs w:val="24"/>
        </w:rPr>
        <w:t>Enfin, il sera constaté que dans le dernier état de ses écritures, la requérante sollicite</w:t>
      </w:r>
      <w:r w:rsidR="00261C39">
        <w:rPr>
          <w:rFonts w:ascii="Book Antiqua" w:hAnsi="Book Antiqua"/>
          <w:sz w:val="24"/>
          <w:szCs w:val="24"/>
        </w:rPr>
        <w:t xml:space="preserve"> du Tribunal </w:t>
      </w:r>
      <w:proofErr w:type="gramStart"/>
      <w:r w:rsidR="00261C39">
        <w:rPr>
          <w:rFonts w:ascii="Book Antiqua" w:hAnsi="Book Antiqua"/>
          <w:sz w:val="24"/>
          <w:szCs w:val="24"/>
        </w:rPr>
        <w:t xml:space="preserve">qu’il </w:t>
      </w:r>
      <w:r>
        <w:rPr>
          <w:rFonts w:ascii="Book Antiqua" w:hAnsi="Book Antiqua"/>
          <w:sz w:val="24"/>
          <w:szCs w:val="24"/>
        </w:rPr>
        <w:t> :</w:t>
      </w:r>
      <w:proofErr w:type="gramEnd"/>
    </w:p>
    <w:p w14:paraId="1EB96287" w14:textId="77777777" w:rsidR="006C0B55" w:rsidRDefault="006C0B55" w:rsidP="006C0B55">
      <w:pPr>
        <w:tabs>
          <w:tab w:val="left" w:pos="708"/>
          <w:tab w:val="center" w:pos="4536"/>
          <w:tab w:val="right" w:pos="9072"/>
        </w:tabs>
        <w:jc w:val="both"/>
        <w:rPr>
          <w:rFonts w:ascii="Book Antiqua" w:hAnsi="Book Antiqua"/>
          <w:sz w:val="24"/>
          <w:szCs w:val="24"/>
        </w:rPr>
      </w:pPr>
    </w:p>
    <w:p w14:paraId="784F9A13" w14:textId="4E0ECC0F" w:rsidR="006C0B55" w:rsidRDefault="006C0B55" w:rsidP="006C0B55">
      <w:pPr>
        <w:tabs>
          <w:tab w:val="left" w:pos="708"/>
          <w:tab w:val="center" w:pos="4536"/>
          <w:tab w:val="right" w:pos="9072"/>
        </w:tabs>
        <w:jc w:val="both"/>
        <w:rPr>
          <w:rFonts w:ascii="Book Antiqua" w:hAnsi="Book Antiqua"/>
          <w:sz w:val="24"/>
          <w:szCs w:val="24"/>
        </w:rPr>
      </w:pPr>
      <w:r w:rsidRPr="006C0B55">
        <w:rPr>
          <w:rFonts w:ascii="Book Antiqua" w:hAnsi="Book Antiqua"/>
          <w:noProof/>
          <w:sz w:val="24"/>
          <w:szCs w:val="24"/>
        </w:rPr>
        <w:drawing>
          <wp:inline distT="0" distB="0" distL="0" distR="0" wp14:anchorId="28B73C7C" wp14:editId="42BFB988">
            <wp:extent cx="5760085" cy="654685"/>
            <wp:effectExtent l="0" t="0" r="0" b="0"/>
            <wp:docPr id="21078868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886855" name=""/>
                    <pic:cNvPicPr/>
                  </pic:nvPicPr>
                  <pic:blipFill>
                    <a:blip r:embed="rId20"/>
                    <a:stretch>
                      <a:fillRect/>
                    </a:stretch>
                  </pic:blipFill>
                  <pic:spPr>
                    <a:xfrm>
                      <a:off x="0" y="0"/>
                      <a:ext cx="5760085" cy="654685"/>
                    </a:xfrm>
                    <a:prstGeom prst="rect">
                      <a:avLst/>
                    </a:prstGeom>
                  </pic:spPr>
                </pic:pic>
              </a:graphicData>
            </a:graphic>
          </wp:inline>
        </w:drawing>
      </w:r>
    </w:p>
    <w:p w14:paraId="6E3D1642" w14:textId="77777777" w:rsidR="00677A9D" w:rsidRDefault="00677A9D" w:rsidP="00286F7B">
      <w:pPr>
        <w:pStyle w:val="acte"/>
        <w:spacing w:line="340" w:lineRule="exact"/>
        <w:rPr>
          <w:rFonts w:cs="Times New Roman"/>
          <w:b/>
          <w:bCs/>
          <w:smallCaps/>
          <w:kern w:val="32"/>
          <w:sz w:val="28"/>
          <w:szCs w:val="28"/>
          <w:lang w:eastAsia="en-US"/>
        </w:rPr>
      </w:pPr>
    </w:p>
    <w:p w14:paraId="6BB4B47F" w14:textId="1897D3AA" w:rsidR="006C0B55" w:rsidRDefault="006C0B55" w:rsidP="006C0B55">
      <w:pPr>
        <w:tabs>
          <w:tab w:val="left" w:pos="708"/>
          <w:tab w:val="center" w:pos="4536"/>
          <w:tab w:val="right" w:pos="9072"/>
        </w:tabs>
        <w:jc w:val="both"/>
        <w:rPr>
          <w:rFonts w:ascii="Book Antiqua" w:hAnsi="Book Antiqua"/>
          <w:sz w:val="24"/>
          <w:szCs w:val="24"/>
        </w:rPr>
      </w:pPr>
      <w:r>
        <w:rPr>
          <w:rFonts w:ascii="Book Antiqua" w:hAnsi="Book Antiqua"/>
          <w:sz w:val="24"/>
          <w:szCs w:val="24"/>
        </w:rPr>
        <w:t>Il est constant qu’il ne relève pas de l’office du juge administratif de constater des situations de faits, mais de se prononcer sur la légalité de décisions administratives/</w:t>
      </w:r>
    </w:p>
    <w:p w14:paraId="75AC32D2" w14:textId="77777777" w:rsidR="006C0B55" w:rsidRDefault="006C0B55" w:rsidP="006C0B55">
      <w:pPr>
        <w:tabs>
          <w:tab w:val="left" w:pos="708"/>
          <w:tab w:val="center" w:pos="4536"/>
          <w:tab w:val="right" w:pos="9072"/>
        </w:tabs>
        <w:jc w:val="both"/>
        <w:rPr>
          <w:rFonts w:ascii="Book Antiqua" w:hAnsi="Book Antiqua"/>
          <w:sz w:val="24"/>
          <w:szCs w:val="24"/>
        </w:rPr>
      </w:pPr>
    </w:p>
    <w:p w14:paraId="640CD1EF" w14:textId="36253B1E" w:rsidR="006C0B55" w:rsidRPr="0020089D" w:rsidRDefault="006C0B55" w:rsidP="0020089D">
      <w:pPr>
        <w:pBdr>
          <w:top w:val="single" w:sz="4" w:space="1" w:color="auto"/>
          <w:left w:val="single" w:sz="4" w:space="4" w:color="auto"/>
          <w:bottom w:val="single" w:sz="4" w:space="1" w:color="auto"/>
          <w:right w:val="single" w:sz="4" w:space="4" w:color="auto"/>
        </w:pBdr>
        <w:tabs>
          <w:tab w:val="left" w:pos="708"/>
          <w:tab w:val="center" w:pos="4536"/>
          <w:tab w:val="right" w:pos="9072"/>
        </w:tabs>
        <w:jc w:val="both"/>
        <w:rPr>
          <w:rFonts w:ascii="Book Antiqua" w:hAnsi="Book Antiqua"/>
          <w:b/>
          <w:bCs/>
          <w:sz w:val="24"/>
          <w:szCs w:val="24"/>
        </w:rPr>
      </w:pPr>
      <w:r w:rsidRPr="0020089D">
        <w:rPr>
          <w:rFonts w:ascii="Book Antiqua" w:hAnsi="Book Antiqua"/>
          <w:b/>
          <w:bCs/>
          <w:sz w:val="24"/>
          <w:szCs w:val="24"/>
        </w:rPr>
        <w:t xml:space="preserve">Partant, de telles conclusions sont manifestement irrecevables et </w:t>
      </w:r>
      <w:r w:rsidR="0020089D" w:rsidRPr="0020089D">
        <w:rPr>
          <w:rFonts w:ascii="Book Antiqua" w:hAnsi="Book Antiqua"/>
          <w:b/>
          <w:bCs/>
          <w:sz w:val="24"/>
          <w:szCs w:val="24"/>
        </w:rPr>
        <w:t>doivent</w:t>
      </w:r>
      <w:r w:rsidRPr="0020089D">
        <w:rPr>
          <w:rFonts w:ascii="Book Antiqua" w:hAnsi="Book Antiqua"/>
          <w:b/>
          <w:bCs/>
          <w:sz w:val="24"/>
          <w:szCs w:val="24"/>
        </w:rPr>
        <w:t xml:space="preserve"> pour ce motif, être rejetées. </w:t>
      </w:r>
    </w:p>
    <w:p w14:paraId="68B0390C" w14:textId="77777777" w:rsidR="00677A9D" w:rsidRDefault="00677A9D" w:rsidP="00286F7B">
      <w:pPr>
        <w:pStyle w:val="acte"/>
        <w:spacing w:line="340" w:lineRule="exact"/>
        <w:rPr>
          <w:rFonts w:cs="Times New Roman"/>
          <w:b/>
          <w:bCs/>
          <w:smallCaps/>
          <w:kern w:val="32"/>
          <w:sz w:val="28"/>
          <w:szCs w:val="28"/>
          <w:lang w:eastAsia="en-US"/>
        </w:rPr>
      </w:pPr>
    </w:p>
    <w:p w14:paraId="1CE10A47" w14:textId="77777777" w:rsidR="00F417AF" w:rsidRDefault="00F417AF" w:rsidP="00286F7B">
      <w:pPr>
        <w:pStyle w:val="acte"/>
        <w:spacing w:line="340" w:lineRule="exact"/>
        <w:rPr>
          <w:rFonts w:cs="Times New Roman"/>
          <w:b/>
          <w:bCs/>
          <w:smallCaps/>
          <w:kern w:val="32"/>
          <w:sz w:val="28"/>
          <w:szCs w:val="28"/>
          <w:lang w:eastAsia="en-US"/>
        </w:rPr>
      </w:pPr>
    </w:p>
    <w:p w14:paraId="3251E96F" w14:textId="76EFAEBA" w:rsidR="00F417AF" w:rsidRDefault="00F417AF" w:rsidP="00F417AF">
      <w:pPr>
        <w:pStyle w:val="acte"/>
        <w:spacing w:line="340" w:lineRule="exact"/>
        <w:jc w:val="center"/>
        <w:rPr>
          <w:rFonts w:cs="Times New Roman"/>
          <w:b/>
          <w:bCs/>
          <w:smallCaps/>
          <w:kern w:val="32"/>
          <w:sz w:val="28"/>
          <w:szCs w:val="28"/>
          <w:lang w:eastAsia="en-US"/>
        </w:rPr>
      </w:pPr>
      <w:r>
        <w:rPr>
          <w:rFonts w:cs="Times New Roman"/>
          <w:b/>
          <w:bCs/>
          <w:smallCaps/>
          <w:kern w:val="32"/>
          <w:sz w:val="28"/>
          <w:szCs w:val="28"/>
          <w:lang w:eastAsia="en-US"/>
        </w:rPr>
        <w:t>Pour le</w:t>
      </w:r>
      <w:r w:rsidR="00261C39">
        <w:rPr>
          <w:rFonts w:cs="Times New Roman"/>
          <w:b/>
          <w:bCs/>
          <w:smallCaps/>
          <w:kern w:val="32"/>
          <w:sz w:val="28"/>
          <w:szCs w:val="28"/>
          <w:lang w:eastAsia="en-US"/>
        </w:rPr>
        <w:t xml:space="preserve"> Surplus</w:t>
      </w:r>
      <w:r>
        <w:rPr>
          <w:rFonts w:cs="Times New Roman"/>
          <w:b/>
          <w:bCs/>
          <w:smallCaps/>
          <w:kern w:val="32"/>
          <w:sz w:val="28"/>
          <w:szCs w:val="28"/>
          <w:lang w:eastAsia="en-US"/>
        </w:rPr>
        <w:t xml:space="preserve">, la Commune de VENDAYS-MONTALIVET </w:t>
      </w:r>
      <w:r w:rsidR="00261C39">
        <w:rPr>
          <w:rFonts w:cs="Times New Roman"/>
          <w:b/>
          <w:bCs/>
          <w:smallCaps/>
          <w:kern w:val="32"/>
          <w:sz w:val="28"/>
          <w:szCs w:val="28"/>
          <w:lang w:eastAsia="en-US"/>
        </w:rPr>
        <w:t xml:space="preserve">s’en rapporte </w:t>
      </w:r>
      <w:r>
        <w:rPr>
          <w:rFonts w:cs="Times New Roman"/>
          <w:b/>
          <w:bCs/>
          <w:smallCaps/>
          <w:kern w:val="32"/>
          <w:sz w:val="28"/>
          <w:szCs w:val="28"/>
          <w:lang w:eastAsia="en-US"/>
        </w:rPr>
        <w:t>à ses précédentes écritures</w:t>
      </w:r>
    </w:p>
    <w:p w14:paraId="283B402C" w14:textId="77777777" w:rsidR="00F417AF" w:rsidRDefault="00F417AF" w:rsidP="00286F7B">
      <w:pPr>
        <w:pStyle w:val="acte"/>
        <w:spacing w:line="340" w:lineRule="exact"/>
        <w:rPr>
          <w:rFonts w:cs="Times New Roman"/>
          <w:b/>
          <w:bCs/>
          <w:smallCaps/>
          <w:kern w:val="32"/>
          <w:sz w:val="28"/>
          <w:szCs w:val="28"/>
          <w:lang w:eastAsia="en-US"/>
        </w:rPr>
      </w:pPr>
    </w:p>
    <w:p w14:paraId="0B8B6876" w14:textId="77777777" w:rsidR="00261C39" w:rsidRDefault="00261C39" w:rsidP="00286F7B">
      <w:pPr>
        <w:pStyle w:val="acte"/>
        <w:spacing w:line="340" w:lineRule="exact"/>
        <w:rPr>
          <w:rFonts w:cs="Times New Roman"/>
          <w:b/>
          <w:bCs/>
          <w:smallCaps/>
          <w:kern w:val="32"/>
          <w:sz w:val="28"/>
          <w:szCs w:val="28"/>
          <w:lang w:eastAsia="en-US"/>
        </w:rPr>
      </w:pPr>
    </w:p>
    <w:p w14:paraId="0ED4C226" w14:textId="77777777" w:rsidR="00261C39" w:rsidRDefault="00261C39" w:rsidP="00286F7B">
      <w:pPr>
        <w:pStyle w:val="acte"/>
        <w:spacing w:line="340" w:lineRule="exact"/>
        <w:rPr>
          <w:rFonts w:cs="Times New Roman"/>
          <w:b/>
          <w:bCs/>
          <w:smallCaps/>
          <w:kern w:val="32"/>
          <w:sz w:val="28"/>
          <w:szCs w:val="28"/>
          <w:lang w:eastAsia="en-US"/>
        </w:rPr>
      </w:pPr>
    </w:p>
    <w:p w14:paraId="2301D3B5" w14:textId="77777777" w:rsidR="00261C39" w:rsidRDefault="00261C39" w:rsidP="00286F7B">
      <w:pPr>
        <w:pStyle w:val="acte"/>
        <w:spacing w:line="340" w:lineRule="exact"/>
        <w:rPr>
          <w:rFonts w:cs="Times New Roman"/>
          <w:b/>
          <w:bCs/>
          <w:smallCaps/>
          <w:kern w:val="32"/>
          <w:sz w:val="28"/>
          <w:szCs w:val="28"/>
          <w:lang w:eastAsia="en-US"/>
        </w:rPr>
      </w:pPr>
    </w:p>
    <w:p w14:paraId="2864C972" w14:textId="77777777" w:rsidR="00261C39" w:rsidRDefault="00261C39" w:rsidP="00286F7B">
      <w:pPr>
        <w:pStyle w:val="acte"/>
        <w:spacing w:line="340" w:lineRule="exact"/>
        <w:rPr>
          <w:rFonts w:cs="Times New Roman"/>
          <w:b/>
          <w:bCs/>
          <w:smallCaps/>
          <w:kern w:val="32"/>
          <w:sz w:val="28"/>
          <w:szCs w:val="28"/>
          <w:lang w:eastAsia="en-US"/>
        </w:rPr>
      </w:pPr>
    </w:p>
    <w:p w14:paraId="7B76049D" w14:textId="77777777" w:rsidR="00261C39" w:rsidRDefault="00261C39" w:rsidP="00286F7B">
      <w:pPr>
        <w:pStyle w:val="acte"/>
        <w:spacing w:line="340" w:lineRule="exact"/>
        <w:rPr>
          <w:rFonts w:cs="Times New Roman"/>
          <w:b/>
          <w:bCs/>
          <w:smallCaps/>
          <w:kern w:val="32"/>
          <w:sz w:val="28"/>
          <w:szCs w:val="28"/>
          <w:lang w:eastAsia="en-US"/>
        </w:rPr>
      </w:pPr>
    </w:p>
    <w:p w14:paraId="6C75CDC6" w14:textId="77777777" w:rsidR="00261C39" w:rsidRDefault="00261C39" w:rsidP="00286F7B">
      <w:pPr>
        <w:pStyle w:val="acte"/>
        <w:spacing w:line="340" w:lineRule="exact"/>
        <w:rPr>
          <w:rFonts w:cs="Times New Roman"/>
          <w:b/>
          <w:bCs/>
          <w:smallCaps/>
          <w:kern w:val="32"/>
          <w:sz w:val="28"/>
          <w:szCs w:val="28"/>
          <w:lang w:eastAsia="en-US"/>
        </w:rPr>
      </w:pPr>
    </w:p>
    <w:p w14:paraId="5DDE158D" w14:textId="77777777" w:rsidR="00261C39" w:rsidRDefault="00261C39" w:rsidP="00286F7B">
      <w:pPr>
        <w:pStyle w:val="acte"/>
        <w:spacing w:line="340" w:lineRule="exact"/>
        <w:rPr>
          <w:rFonts w:cs="Times New Roman"/>
          <w:b/>
          <w:bCs/>
          <w:smallCaps/>
          <w:kern w:val="32"/>
          <w:sz w:val="28"/>
          <w:szCs w:val="28"/>
          <w:lang w:eastAsia="en-US"/>
        </w:rPr>
      </w:pPr>
    </w:p>
    <w:p w14:paraId="59B63360" w14:textId="77777777" w:rsidR="00261C39" w:rsidRDefault="00261C39" w:rsidP="00286F7B">
      <w:pPr>
        <w:pStyle w:val="acte"/>
        <w:spacing w:line="340" w:lineRule="exact"/>
        <w:rPr>
          <w:rFonts w:cs="Times New Roman"/>
          <w:b/>
          <w:bCs/>
          <w:smallCaps/>
          <w:kern w:val="32"/>
          <w:sz w:val="28"/>
          <w:szCs w:val="28"/>
          <w:lang w:eastAsia="en-US"/>
        </w:rPr>
      </w:pPr>
    </w:p>
    <w:p w14:paraId="7FD25357" w14:textId="77777777" w:rsidR="00261C39" w:rsidRDefault="00261C39" w:rsidP="00286F7B">
      <w:pPr>
        <w:pStyle w:val="acte"/>
        <w:spacing w:line="340" w:lineRule="exact"/>
        <w:rPr>
          <w:rFonts w:cs="Times New Roman"/>
          <w:b/>
          <w:bCs/>
          <w:smallCaps/>
          <w:kern w:val="32"/>
          <w:sz w:val="28"/>
          <w:szCs w:val="28"/>
          <w:lang w:eastAsia="en-US"/>
        </w:rPr>
      </w:pPr>
    </w:p>
    <w:p w14:paraId="5E6A6916" w14:textId="77777777" w:rsidR="00261C39" w:rsidRDefault="00261C39" w:rsidP="00286F7B">
      <w:pPr>
        <w:pStyle w:val="acte"/>
        <w:spacing w:line="340" w:lineRule="exact"/>
        <w:rPr>
          <w:rFonts w:cs="Times New Roman"/>
          <w:b/>
          <w:bCs/>
          <w:smallCaps/>
          <w:kern w:val="32"/>
          <w:sz w:val="28"/>
          <w:szCs w:val="28"/>
          <w:lang w:eastAsia="en-US"/>
        </w:rPr>
      </w:pPr>
    </w:p>
    <w:p w14:paraId="6394D933" w14:textId="77777777" w:rsidR="00F417AF" w:rsidRDefault="00F417AF" w:rsidP="00286F7B">
      <w:pPr>
        <w:pStyle w:val="acte"/>
        <w:spacing w:line="340" w:lineRule="exact"/>
        <w:rPr>
          <w:rFonts w:cs="Times New Roman"/>
          <w:b/>
          <w:bCs/>
          <w:smallCaps/>
          <w:kern w:val="32"/>
          <w:sz w:val="28"/>
          <w:szCs w:val="28"/>
          <w:lang w:eastAsia="en-US"/>
        </w:rPr>
      </w:pPr>
    </w:p>
    <w:p w14:paraId="035302D6" w14:textId="77777777" w:rsidR="00815B3D" w:rsidRPr="009D282D" w:rsidRDefault="00815B3D" w:rsidP="00815B3D">
      <w:pPr>
        <w:keepNext/>
        <w:pBdr>
          <w:top w:val="single" w:sz="12" w:space="4" w:color="auto" w:shadow="1"/>
          <w:left w:val="single" w:sz="12" w:space="4" w:color="auto" w:shadow="1"/>
          <w:bottom w:val="single" w:sz="12" w:space="4" w:color="auto" w:shadow="1"/>
          <w:right w:val="single" w:sz="12" w:space="4" w:color="auto" w:shadow="1"/>
        </w:pBdr>
        <w:shd w:val="pct5" w:color="auto" w:fill="FFFFFF"/>
        <w:jc w:val="center"/>
        <w:outlineLvl w:val="0"/>
        <w:rPr>
          <w:rFonts w:ascii="Book Antiqua" w:hAnsi="Book Antiqua"/>
          <w:b/>
          <w:sz w:val="28"/>
          <w:szCs w:val="24"/>
        </w:rPr>
      </w:pPr>
      <w:r w:rsidRPr="009D282D">
        <w:rPr>
          <w:rFonts w:ascii="Book Antiqua" w:hAnsi="Book Antiqua"/>
          <w:b/>
          <w:sz w:val="28"/>
          <w:szCs w:val="24"/>
        </w:rPr>
        <w:lastRenderedPageBreak/>
        <w:t>PAR CES MOTIFS</w:t>
      </w:r>
    </w:p>
    <w:p w14:paraId="22A07C4C" w14:textId="77777777" w:rsidR="00815B3D" w:rsidRDefault="00815B3D" w:rsidP="00815B3D">
      <w:pPr>
        <w:pStyle w:val="acte"/>
      </w:pPr>
    </w:p>
    <w:p w14:paraId="01CD3E11" w14:textId="77777777" w:rsidR="00815B3D" w:rsidRPr="00AD09DA" w:rsidRDefault="00815B3D" w:rsidP="00815B3D">
      <w:pPr>
        <w:pStyle w:val="Corpsdetexte"/>
        <w:rPr>
          <w:i/>
          <w:iCs/>
          <w:sz w:val="22"/>
          <w:szCs w:val="22"/>
        </w:rPr>
      </w:pPr>
      <w:r w:rsidRPr="00AD09DA">
        <w:rPr>
          <w:i/>
          <w:iCs/>
          <w:sz w:val="22"/>
          <w:szCs w:val="22"/>
        </w:rPr>
        <w:t>Vu les articles L. 761-1 et R. 421-1 du Code de justice administrative ;</w:t>
      </w:r>
    </w:p>
    <w:p w14:paraId="39D2BD1C" w14:textId="77777777" w:rsidR="00815B3D" w:rsidRPr="00AD09DA" w:rsidRDefault="00815B3D" w:rsidP="00815B3D">
      <w:pPr>
        <w:pStyle w:val="Corpsdetexte"/>
        <w:rPr>
          <w:i/>
          <w:iCs/>
          <w:sz w:val="22"/>
          <w:szCs w:val="22"/>
        </w:rPr>
      </w:pPr>
      <w:r w:rsidRPr="00AD09DA">
        <w:rPr>
          <w:i/>
          <w:iCs/>
          <w:sz w:val="22"/>
          <w:szCs w:val="22"/>
        </w:rPr>
        <w:t>Vu le Code de l’urbanism</w:t>
      </w:r>
      <w:r>
        <w:rPr>
          <w:i/>
          <w:iCs/>
          <w:sz w:val="22"/>
          <w:szCs w:val="22"/>
        </w:rPr>
        <w:t xml:space="preserve">e </w:t>
      </w:r>
      <w:r w:rsidRPr="00AD09DA">
        <w:rPr>
          <w:i/>
          <w:iCs/>
          <w:sz w:val="22"/>
          <w:szCs w:val="22"/>
        </w:rPr>
        <w:t>;</w:t>
      </w:r>
    </w:p>
    <w:p w14:paraId="777BF776" w14:textId="09D739C0" w:rsidR="00815B3D" w:rsidRPr="00A35A58" w:rsidRDefault="00815B3D" w:rsidP="00A35A58">
      <w:pPr>
        <w:pStyle w:val="Corpsdetexte"/>
        <w:rPr>
          <w:i/>
          <w:iCs/>
          <w:sz w:val="22"/>
          <w:szCs w:val="22"/>
        </w:rPr>
      </w:pPr>
      <w:r w:rsidRPr="00AD09DA">
        <w:rPr>
          <w:i/>
          <w:iCs/>
          <w:sz w:val="22"/>
          <w:szCs w:val="22"/>
        </w:rPr>
        <w:t>Vu les pièces du dossier.</w:t>
      </w:r>
      <w:r w:rsidRPr="004120F9">
        <w:rPr>
          <w:i/>
          <w:iCs/>
          <w:sz w:val="22"/>
          <w:szCs w:val="22"/>
        </w:rPr>
        <w:t xml:space="preserve"> </w:t>
      </w:r>
    </w:p>
    <w:p w14:paraId="69D1510B" w14:textId="77777777" w:rsidR="00815B3D" w:rsidRPr="004120F9" w:rsidRDefault="00815B3D" w:rsidP="00815B3D">
      <w:pPr>
        <w:jc w:val="both"/>
        <w:rPr>
          <w:rFonts w:ascii="Book Antiqua" w:hAnsi="Book Antiqua"/>
        </w:rPr>
      </w:pPr>
    </w:p>
    <w:p w14:paraId="1E1EF17C" w14:textId="77777777" w:rsidR="00815B3D" w:rsidRPr="004120F9" w:rsidRDefault="00815B3D" w:rsidP="00815B3D">
      <w:pPr>
        <w:autoSpaceDE w:val="0"/>
        <w:autoSpaceDN w:val="0"/>
        <w:adjustRightInd w:val="0"/>
        <w:jc w:val="both"/>
        <w:rPr>
          <w:rFonts w:ascii="Book Antiqua" w:hAnsi="Book Antiqua" w:cs="Bookman Old Style"/>
          <w:bCs/>
          <w:i/>
        </w:rPr>
      </w:pPr>
      <w:r w:rsidRPr="004120F9">
        <w:rPr>
          <w:rFonts w:ascii="Book Antiqua" w:hAnsi="Book Antiqua" w:cs="Bookman Old Style"/>
          <w:bCs/>
          <w:i/>
        </w:rPr>
        <w:t xml:space="preserve">Et tous autres à produire, à déduire, ou à suppléer, au besoin d'office, </w:t>
      </w:r>
      <w:r>
        <w:rPr>
          <w:rFonts w:ascii="Book Antiqua" w:hAnsi="Book Antiqua" w:cs="Bookman Old Style"/>
          <w:bCs/>
          <w:i/>
        </w:rPr>
        <w:t>la Commune de VENDAYS-MONTALIVET</w:t>
      </w:r>
      <w:r w:rsidRPr="004120F9">
        <w:rPr>
          <w:rFonts w:ascii="Book Antiqua" w:hAnsi="Book Antiqua" w:cs="Bookman Old Style"/>
          <w:bCs/>
          <w:i/>
        </w:rPr>
        <w:t xml:space="preserve"> conclut qu'il plaise à Madame la Présidente et Mesdames et Messieurs les conseillers du Tribunal Administratif de </w:t>
      </w:r>
      <w:r>
        <w:rPr>
          <w:rFonts w:ascii="Book Antiqua" w:hAnsi="Book Antiqua" w:cs="Bookman Old Style"/>
          <w:bCs/>
          <w:i/>
        </w:rPr>
        <w:t>BORDEAUX</w:t>
      </w:r>
      <w:r w:rsidRPr="004120F9">
        <w:rPr>
          <w:rFonts w:ascii="Book Antiqua" w:hAnsi="Book Antiqua" w:cs="Bookman Old Style"/>
          <w:bCs/>
          <w:i/>
        </w:rPr>
        <w:t xml:space="preserve"> : </w:t>
      </w:r>
    </w:p>
    <w:p w14:paraId="2422D766" w14:textId="77777777" w:rsidR="00815B3D" w:rsidRPr="004120F9" w:rsidRDefault="00815B3D" w:rsidP="00815B3D">
      <w:pPr>
        <w:autoSpaceDE w:val="0"/>
        <w:autoSpaceDN w:val="0"/>
        <w:adjustRightInd w:val="0"/>
        <w:jc w:val="both"/>
        <w:rPr>
          <w:rFonts w:ascii="Book Antiqua" w:hAnsi="Book Antiqua" w:cs="Bookman Old Style"/>
          <w:bCs/>
          <w:i/>
          <w:sz w:val="24"/>
          <w:szCs w:val="24"/>
        </w:rPr>
      </w:pPr>
    </w:p>
    <w:p w14:paraId="67AE241E" w14:textId="77777777" w:rsidR="00815B3D" w:rsidRPr="004120F9" w:rsidRDefault="00815B3D" w:rsidP="00815B3D">
      <w:pPr>
        <w:autoSpaceDE w:val="0"/>
        <w:autoSpaceDN w:val="0"/>
        <w:adjustRightInd w:val="0"/>
        <w:jc w:val="both"/>
        <w:rPr>
          <w:rFonts w:ascii="Book Antiqua" w:hAnsi="Book Antiqua" w:cs="Bookman Old Style"/>
          <w:bCs/>
          <w:i/>
          <w:sz w:val="24"/>
          <w:szCs w:val="24"/>
        </w:rPr>
      </w:pPr>
    </w:p>
    <w:p w14:paraId="1EAC785B" w14:textId="77777777" w:rsidR="00815B3D" w:rsidRDefault="00815B3D" w:rsidP="00815B3D">
      <w:pPr>
        <w:numPr>
          <w:ilvl w:val="0"/>
          <w:numId w:val="33"/>
        </w:numPr>
        <w:tabs>
          <w:tab w:val="clear" w:pos="360"/>
          <w:tab w:val="num" w:pos="720"/>
        </w:tabs>
        <w:ind w:left="720"/>
        <w:jc w:val="both"/>
        <w:rPr>
          <w:rFonts w:ascii="Book Antiqua" w:hAnsi="Book Antiqua"/>
          <w:bCs/>
          <w:sz w:val="24"/>
          <w:szCs w:val="24"/>
        </w:rPr>
      </w:pPr>
      <w:r>
        <w:rPr>
          <w:rFonts w:ascii="Book Antiqua" w:hAnsi="Book Antiqua"/>
          <w:b/>
          <w:sz w:val="24"/>
          <w:szCs w:val="24"/>
        </w:rPr>
        <w:t xml:space="preserve">PRONONCER LE NON LIEU À STATUER </w:t>
      </w:r>
      <w:r w:rsidRPr="00BF4EAD">
        <w:rPr>
          <w:rFonts w:ascii="Book Antiqua" w:hAnsi="Book Antiqua"/>
          <w:bCs/>
          <w:sz w:val="24"/>
          <w:szCs w:val="24"/>
        </w:rPr>
        <w:t>sur les conclusions à fin d’annulation de la requête ;</w:t>
      </w:r>
    </w:p>
    <w:p w14:paraId="720E3776" w14:textId="77777777" w:rsidR="00815B3D" w:rsidRDefault="00815B3D" w:rsidP="00815B3D">
      <w:pPr>
        <w:ind w:left="720"/>
        <w:jc w:val="both"/>
        <w:rPr>
          <w:rFonts w:ascii="Book Antiqua" w:hAnsi="Book Antiqua"/>
          <w:bCs/>
          <w:sz w:val="24"/>
          <w:szCs w:val="24"/>
        </w:rPr>
      </w:pPr>
    </w:p>
    <w:p w14:paraId="595ADC36" w14:textId="1234CEE2" w:rsidR="00815B3D" w:rsidRDefault="00815B3D" w:rsidP="00815B3D">
      <w:pPr>
        <w:numPr>
          <w:ilvl w:val="0"/>
          <w:numId w:val="33"/>
        </w:numPr>
        <w:tabs>
          <w:tab w:val="clear" w:pos="360"/>
          <w:tab w:val="num" w:pos="720"/>
        </w:tabs>
        <w:ind w:left="720"/>
        <w:jc w:val="both"/>
        <w:rPr>
          <w:rFonts w:ascii="Book Antiqua" w:hAnsi="Book Antiqua"/>
          <w:bCs/>
          <w:sz w:val="24"/>
          <w:szCs w:val="24"/>
        </w:rPr>
      </w:pPr>
      <w:r w:rsidRPr="00BF4EAD">
        <w:rPr>
          <w:rFonts w:ascii="Book Antiqua" w:hAnsi="Book Antiqua"/>
          <w:b/>
          <w:sz w:val="24"/>
          <w:szCs w:val="24"/>
        </w:rPr>
        <w:t>REJETER</w:t>
      </w:r>
      <w:r>
        <w:rPr>
          <w:rFonts w:ascii="Book Antiqua" w:hAnsi="Book Antiqua"/>
          <w:b/>
          <w:sz w:val="24"/>
          <w:szCs w:val="24"/>
        </w:rPr>
        <w:t xml:space="preserve"> pour irrecevabilité </w:t>
      </w:r>
      <w:r w:rsidR="00A35A58">
        <w:rPr>
          <w:rFonts w:ascii="Book Antiqua" w:hAnsi="Book Antiqua"/>
          <w:bCs/>
          <w:sz w:val="24"/>
          <w:szCs w:val="24"/>
        </w:rPr>
        <w:t xml:space="preserve">les conclusions présentées par Madame DIGNEAUX </w:t>
      </w:r>
      <w:r w:rsidR="006A2353">
        <w:rPr>
          <w:rFonts w:ascii="Book Antiqua" w:hAnsi="Book Antiqua"/>
          <w:bCs/>
          <w:sz w:val="24"/>
          <w:szCs w:val="24"/>
        </w:rPr>
        <w:t xml:space="preserve">à fin qu’il soit </w:t>
      </w:r>
      <w:r w:rsidR="006A2353" w:rsidRPr="00503B94">
        <w:rPr>
          <w:rFonts w:ascii="Book Antiqua" w:hAnsi="Book Antiqua"/>
          <w:bCs/>
          <w:sz w:val="24"/>
          <w:szCs w:val="24"/>
        </w:rPr>
        <w:t>« constaté que le PV dressé par le maire de la commune le 21 juillet 2023 n’est pas un PV d’infraction mais un PV de visite, et qu’il est incomplet » ;</w:t>
      </w:r>
    </w:p>
    <w:p w14:paraId="5C123458" w14:textId="77777777" w:rsidR="00815B3D" w:rsidRDefault="00815B3D" w:rsidP="00A35A58">
      <w:pPr>
        <w:jc w:val="both"/>
        <w:rPr>
          <w:rFonts w:ascii="Book Antiqua" w:hAnsi="Book Antiqua"/>
          <w:bCs/>
          <w:sz w:val="24"/>
          <w:szCs w:val="24"/>
        </w:rPr>
      </w:pPr>
    </w:p>
    <w:p w14:paraId="4E229352" w14:textId="77777777" w:rsidR="00815B3D" w:rsidRDefault="00815B3D" w:rsidP="00815B3D">
      <w:pPr>
        <w:numPr>
          <w:ilvl w:val="0"/>
          <w:numId w:val="33"/>
        </w:numPr>
        <w:tabs>
          <w:tab w:val="clear" w:pos="360"/>
          <w:tab w:val="num" w:pos="720"/>
        </w:tabs>
        <w:ind w:left="720"/>
        <w:jc w:val="both"/>
        <w:rPr>
          <w:rFonts w:ascii="Book Antiqua" w:hAnsi="Book Antiqua"/>
          <w:bCs/>
          <w:sz w:val="24"/>
          <w:szCs w:val="24"/>
        </w:rPr>
      </w:pPr>
      <w:r w:rsidRPr="00BF4EAD">
        <w:rPr>
          <w:rFonts w:ascii="Book Antiqua" w:hAnsi="Book Antiqua"/>
          <w:bCs/>
          <w:i/>
          <w:iCs/>
          <w:sz w:val="24"/>
          <w:szCs w:val="24"/>
        </w:rPr>
        <w:t>Par voie de conséquence</w:t>
      </w:r>
      <w:r>
        <w:rPr>
          <w:rFonts w:ascii="Book Antiqua" w:hAnsi="Book Antiqua"/>
          <w:bCs/>
          <w:sz w:val="24"/>
          <w:szCs w:val="24"/>
        </w:rPr>
        <w:t xml:space="preserve">, </w:t>
      </w:r>
      <w:r w:rsidRPr="00BF4EAD">
        <w:rPr>
          <w:rFonts w:ascii="Book Antiqua" w:hAnsi="Book Antiqua"/>
          <w:b/>
          <w:sz w:val="24"/>
          <w:szCs w:val="24"/>
        </w:rPr>
        <w:t>REJETER</w:t>
      </w:r>
      <w:r>
        <w:rPr>
          <w:rFonts w:ascii="Book Antiqua" w:hAnsi="Book Antiqua"/>
          <w:bCs/>
          <w:sz w:val="24"/>
          <w:szCs w:val="24"/>
        </w:rPr>
        <w:t xml:space="preserve"> les conclusions présentées par Madame DIGNEAUX à fin qu’il soit enjoint au Maire de la Commune de VENDAYS-MONTALIVET de dresser un procès-verbal de constat d’infraction ;</w:t>
      </w:r>
    </w:p>
    <w:p w14:paraId="1F7A92B9" w14:textId="77777777" w:rsidR="00815B3D" w:rsidRPr="00BF4EAD" w:rsidRDefault="00815B3D" w:rsidP="00815B3D">
      <w:pPr>
        <w:jc w:val="both"/>
        <w:rPr>
          <w:rFonts w:ascii="Book Antiqua" w:hAnsi="Book Antiqua"/>
          <w:bCs/>
          <w:sz w:val="24"/>
          <w:szCs w:val="24"/>
        </w:rPr>
      </w:pPr>
    </w:p>
    <w:p w14:paraId="3C5B8632" w14:textId="77777777" w:rsidR="00815B3D" w:rsidRDefault="00815B3D" w:rsidP="00815B3D">
      <w:pPr>
        <w:numPr>
          <w:ilvl w:val="0"/>
          <w:numId w:val="33"/>
        </w:numPr>
        <w:tabs>
          <w:tab w:val="clear" w:pos="360"/>
          <w:tab w:val="num" w:pos="720"/>
        </w:tabs>
        <w:ind w:left="720"/>
        <w:jc w:val="both"/>
        <w:rPr>
          <w:rFonts w:ascii="Book Antiqua" w:hAnsi="Book Antiqua"/>
          <w:bCs/>
          <w:sz w:val="24"/>
          <w:szCs w:val="24"/>
        </w:rPr>
      </w:pPr>
      <w:r w:rsidRPr="00BF4EAD">
        <w:rPr>
          <w:rFonts w:ascii="Book Antiqua" w:hAnsi="Book Antiqua"/>
          <w:b/>
          <w:sz w:val="24"/>
          <w:szCs w:val="24"/>
        </w:rPr>
        <w:t>REJETER</w:t>
      </w:r>
      <w:r>
        <w:rPr>
          <w:rFonts w:ascii="Book Antiqua" w:hAnsi="Book Antiqua"/>
          <w:bCs/>
          <w:sz w:val="24"/>
          <w:szCs w:val="24"/>
        </w:rPr>
        <w:t xml:space="preserve"> les conclusions présentées par Madame DIGNEAUX à fin qu’il soit ordonné l’interruption des travaux illégaux réalisés par la SCI MONTA PLAGE ;</w:t>
      </w:r>
    </w:p>
    <w:p w14:paraId="1E37EE7A" w14:textId="77777777" w:rsidR="00815B3D" w:rsidRPr="00BF4EAD" w:rsidRDefault="00815B3D" w:rsidP="00815B3D">
      <w:pPr>
        <w:rPr>
          <w:rFonts w:ascii="Book Antiqua" w:hAnsi="Book Antiqua"/>
          <w:bCs/>
          <w:sz w:val="24"/>
          <w:szCs w:val="24"/>
        </w:rPr>
      </w:pPr>
    </w:p>
    <w:p w14:paraId="62C48EA4" w14:textId="77777777" w:rsidR="00815B3D" w:rsidRDefault="00815B3D" w:rsidP="00815B3D">
      <w:pPr>
        <w:numPr>
          <w:ilvl w:val="0"/>
          <w:numId w:val="33"/>
        </w:numPr>
        <w:tabs>
          <w:tab w:val="clear" w:pos="360"/>
          <w:tab w:val="num" w:pos="720"/>
        </w:tabs>
        <w:ind w:left="720"/>
        <w:jc w:val="both"/>
        <w:rPr>
          <w:rFonts w:ascii="Book Antiqua" w:hAnsi="Book Antiqua"/>
          <w:bCs/>
          <w:sz w:val="24"/>
          <w:szCs w:val="24"/>
        </w:rPr>
      </w:pPr>
      <w:r w:rsidRPr="00BF4EAD">
        <w:rPr>
          <w:rFonts w:ascii="Book Antiqua" w:hAnsi="Book Antiqua"/>
          <w:b/>
          <w:sz w:val="24"/>
          <w:szCs w:val="24"/>
        </w:rPr>
        <w:t>REJETER</w:t>
      </w:r>
      <w:r>
        <w:rPr>
          <w:rFonts w:ascii="Book Antiqua" w:hAnsi="Book Antiqua"/>
          <w:bCs/>
          <w:sz w:val="24"/>
          <w:szCs w:val="24"/>
        </w:rPr>
        <w:t xml:space="preserve"> les conclusions indemnitaires présentées par Madame DIGNEAUX tendant à ce que l’État et la Commune de VENDAYS-MONTALIVET soient condamnés solidairement à une somme de 90 000 euros ;</w:t>
      </w:r>
    </w:p>
    <w:p w14:paraId="29A11EFE" w14:textId="77777777" w:rsidR="00815B3D" w:rsidRPr="00BF4EAD" w:rsidRDefault="00815B3D" w:rsidP="00815B3D">
      <w:pPr>
        <w:rPr>
          <w:rFonts w:ascii="Book Antiqua" w:hAnsi="Book Antiqua"/>
          <w:bCs/>
          <w:sz w:val="24"/>
          <w:szCs w:val="24"/>
        </w:rPr>
      </w:pPr>
    </w:p>
    <w:p w14:paraId="252EC1F4" w14:textId="77777777" w:rsidR="00815B3D" w:rsidRPr="00BF4EAD" w:rsidRDefault="00815B3D" w:rsidP="00815B3D">
      <w:pPr>
        <w:ind w:left="720"/>
        <w:jc w:val="both"/>
        <w:rPr>
          <w:rFonts w:ascii="Book Antiqua" w:hAnsi="Book Antiqua"/>
          <w:bCs/>
          <w:sz w:val="24"/>
          <w:szCs w:val="24"/>
        </w:rPr>
      </w:pPr>
      <w:r w:rsidRPr="00BF4EAD">
        <w:rPr>
          <w:rFonts w:ascii="Book Antiqua" w:hAnsi="Book Antiqua"/>
          <w:b/>
          <w:i/>
          <w:iCs/>
          <w:sz w:val="24"/>
          <w:szCs w:val="24"/>
        </w:rPr>
        <w:t>En tout état de cause</w:t>
      </w:r>
      <w:r>
        <w:rPr>
          <w:rFonts w:ascii="Book Antiqua" w:hAnsi="Book Antiqua"/>
          <w:bCs/>
          <w:sz w:val="24"/>
          <w:szCs w:val="24"/>
        </w:rPr>
        <w:t xml:space="preserve">, </w:t>
      </w:r>
    </w:p>
    <w:p w14:paraId="0DD372A7" w14:textId="77777777" w:rsidR="00815B3D" w:rsidRPr="004120F9" w:rsidRDefault="00815B3D" w:rsidP="00815B3D">
      <w:pPr>
        <w:autoSpaceDE w:val="0"/>
        <w:autoSpaceDN w:val="0"/>
        <w:adjustRightInd w:val="0"/>
        <w:jc w:val="both"/>
        <w:rPr>
          <w:rFonts w:ascii="Book Antiqua" w:hAnsi="Book Antiqua" w:cs="Bookman Old Style"/>
          <w:bCs/>
          <w:i/>
          <w:sz w:val="24"/>
          <w:szCs w:val="24"/>
        </w:rPr>
      </w:pPr>
    </w:p>
    <w:p w14:paraId="03E22F50" w14:textId="77777777" w:rsidR="00815B3D" w:rsidRPr="004120F9" w:rsidRDefault="00815B3D" w:rsidP="00815B3D">
      <w:pPr>
        <w:numPr>
          <w:ilvl w:val="0"/>
          <w:numId w:val="32"/>
        </w:numPr>
        <w:autoSpaceDE w:val="0"/>
        <w:autoSpaceDN w:val="0"/>
        <w:adjustRightInd w:val="0"/>
        <w:jc w:val="both"/>
        <w:rPr>
          <w:rFonts w:ascii="Book Antiqua" w:hAnsi="Book Antiqua" w:cs="Bookman Old Style"/>
          <w:bCs/>
          <w:i/>
          <w:sz w:val="24"/>
          <w:szCs w:val="24"/>
        </w:rPr>
      </w:pPr>
      <w:r w:rsidRPr="004120F9">
        <w:rPr>
          <w:rFonts w:ascii="Book Antiqua" w:hAnsi="Book Antiqua" w:cs="Bookman Old Style"/>
          <w:b/>
          <w:iCs/>
          <w:sz w:val="24"/>
          <w:szCs w:val="24"/>
        </w:rPr>
        <w:t xml:space="preserve">METTRE A LA CHARGE </w:t>
      </w:r>
      <w:r w:rsidRPr="004120F9">
        <w:rPr>
          <w:rFonts w:ascii="Book Antiqua" w:hAnsi="Book Antiqua" w:cs="Bookman Old Style"/>
          <w:bCs/>
          <w:iCs/>
          <w:sz w:val="24"/>
          <w:szCs w:val="24"/>
        </w:rPr>
        <w:t>d</w:t>
      </w:r>
      <w:r>
        <w:rPr>
          <w:rFonts w:ascii="Book Antiqua" w:hAnsi="Book Antiqua" w:cs="Bookman Old Style"/>
          <w:bCs/>
          <w:iCs/>
          <w:sz w:val="24"/>
          <w:szCs w:val="24"/>
        </w:rPr>
        <w:t>e la requérante</w:t>
      </w:r>
      <w:r w:rsidRPr="004120F9">
        <w:rPr>
          <w:rFonts w:ascii="Book Antiqua" w:hAnsi="Book Antiqua" w:cs="Bookman Old Style"/>
          <w:bCs/>
          <w:iCs/>
          <w:sz w:val="24"/>
          <w:szCs w:val="24"/>
        </w:rPr>
        <w:t xml:space="preserve"> la somme de 3000 euros </w:t>
      </w:r>
      <w:r>
        <w:rPr>
          <w:rFonts w:ascii="Book Antiqua" w:hAnsi="Book Antiqua" w:cs="Bookman Old Style"/>
          <w:bCs/>
          <w:iCs/>
          <w:sz w:val="24"/>
          <w:szCs w:val="24"/>
        </w:rPr>
        <w:t xml:space="preserve">à verser à la Commune de VENDAYS-MONTALIVET </w:t>
      </w:r>
      <w:r w:rsidRPr="004120F9">
        <w:rPr>
          <w:rFonts w:ascii="Book Antiqua" w:hAnsi="Book Antiqua" w:cs="Bookman Old Style"/>
          <w:bCs/>
          <w:iCs/>
          <w:sz w:val="24"/>
          <w:szCs w:val="24"/>
        </w:rPr>
        <w:t>au titre de l’article L. 761-1 du Code de justice administrative.</w:t>
      </w:r>
    </w:p>
    <w:p w14:paraId="6BA503AA" w14:textId="77777777" w:rsidR="008573BC" w:rsidRPr="004120F9" w:rsidRDefault="008573BC" w:rsidP="00286F7B">
      <w:pPr>
        <w:pStyle w:val="acte"/>
        <w:spacing w:line="340" w:lineRule="exact"/>
        <w:rPr>
          <w:b/>
          <w:szCs w:val="24"/>
        </w:rPr>
      </w:pPr>
    </w:p>
    <w:p w14:paraId="0069F092" w14:textId="0EF164A9" w:rsidR="00D1731E" w:rsidRPr="006A2353" w:rsidRDefault="00D1731E" w:rsidP="00286F7B">
      <w:pPr>
        <w:pStyle w:val="Corpsdetexte2"/>
        <w:spacing w:after="0" w:line="340" w:lineRule="exact"/>
        <w:jc w:val="both"/>
        <w:rPr>
          <w:rFonts w:ascii="Book Antiqua" w:hAnsi="Book Antiqua"/>
          <w:sz w:val="24"/>
          <w:szCs w:val="24"/>
        </w:rPr>
      </w:pPr>
      <w:r w:rsidRPr="004120F9">
        <w:rPr>
          <w:rFonts w:ascii="Book Antiqua" w:hAnsi="Book Antiqua"/>
          <w:sz w:val="24"/>
          <w:szCs w:val="24"/>
        </w:rPr>
        <w:t>SOUS TOUTES RÉSERVES</w:t>
      </w:r>
    </w:p>
    <w:p w14:paraId="7B3ECF3A" w14:textId="18C68564" w:rsidR="00D1731E" w:rsidRPr="004120F9" w:rsidRDefault="00D1731E" w:rsidP="00286F7B">
      <w:pPr>
        <w:pStyle w:val="Corpsdetexte2"/>
        <w:spacing w:after="0" w:line="340" w:lineRule="exact"/>
        <w:jc w:val="both"/>
        <w:rPr>
          <w:rFonts w:ascii="Book Antiqua" w:hAnsi="Book Antiqua"/>
          <w:i/>
          <w:iCs/>
          <w:sz w:val="24"/>
          <w:szCs w:val="24"/>
        </w:rPr>
      </w:pPr>
      <w:r w:rsidRPr="004120F9">
        <w:rPr>
          <w:rFonts w:ascii="Book Antiqua" w:hAnsi="Book Antiqua"/>
          <w:i/>
          <w:iCs/>
          <w:sz w:val="24"/>
          <w:szCs w:val="24"/>
        </w:rPr>
        <w:t xml:space="preserve">Et notamment celles de faire présenter les observations orales à la barre </w:t>
      </w:r>
      <w:r w:rsidR="005B21F5" w:rsidRPr="004120F9">
        <w:rPr>
          <w:rFonts w:ascii="Book Antiqua" w:hAnsi="Book Antiqua"/>
          <w:i/>
          <w:iCs/>
          <w:sz w:val="24"/>
          <w:szCs w:val="24"/>
        </w:rPr>
        <w:t xml:space="preserve">du Tribunal Administratif de </w:t>
      </w:r>
      <w:r w:rsidR="005C116F">
        <w:rPr>
          <w:rFonts w:ascii="Book Antiqua" w:hAnsi="Book Antiqua"/>
          <w:i/>
          <w:iCs/>
          <w:sz w:val="24"/>
          <w:szCs w:val="24"/>
        </w:rPr>
        <w:t>BORDEAUX</w:t>
      </w:r>
      <w:r w:rsidRPr="004120F9">
        <w:rPr>
          <w:rFonts w:ascii="Book Antiqua" w:hAnsi="Book Antiqua"/>
          <w:i/>
          <w:iCs/>
          <w:sz w:val="24"/>
          <w:szCs w:val="24"/>
        </w:rPr>
        <w:t xml:space="preserve"> par la SELARL </w:t>
      </w:r>
      <w:r w:rsidR="00012FB7" w:rsidRPr="004120F9">
        <w:rPr>
          <w:rFonts w:ascii="Book Antiqua" w:hAnsi="Book Antiqua"/>
          <w:i/>
          <w:iCs/>
          <w:sz w:val="24"/>
          <w:szCs w:val="24"/>
        </w:rPr>
        <w:t>JURISREFLEX</w:t>
      </w:r>
      <w:r w:rsidRPr="004120F9">
        <w:rPr>
          <w:rFonts w:ascii="Book Antiqua" w:hAnsi="Book Antiqua"/>
          <w:i/>
          <w:iCs/>
          <w:sz w:val="24"/>
          <w:szCs w:val="24"/>
        </w:rPr>
        <w:t>, société d’avocats</w:t>
      </w:r>
    </w:p>
    <w:p w14:paraId="33A0DB22" w14:textId="77777777" w:rsidR="00D1731E" w:rsidRPr="004120F9" w:rsidRDefault="00D1731E" w:rsidP="00286F7B">
      <w:pPr>
        <w:pStyle w:val="Corpsdetexte2"/>
        <w:spacing w:after="0" w:line="340" w:lineRule="exact"/>
        <w:jc w:val="both"/>
        <w:rPr>
          <w:rFonts w:ascii="Book Antiqua" w:hAnsi="Book Antiqua"/>
          <w:b/>
          <w:bCs/>
          <w:sz w:val="24"/>
          <w:szCs w:val="24"/>
        </w:rPr>
      </w:pPr>
    </w:p>
    <w:p w14:paraId="3D038157" w14:textId="77777777" w:rsidR="00D1731E" w:rsidRPr="009D282D" w:rsidRDefault="00D1731E" w:rsidP="00286F7B">
      <w:pPr>
        <w:pStyle w:val="Corpsdetexte2"/>
        <w:spacing w:after="0" w:line="340" w:lineRule="exact"/>
        <w:jc w:val="both"/>
        <w:rPr>
          <w:rFonts w:ascii="Book Antiqua" w:hAnsi="Book Antiqua"/>
          <w:b/>
          <w:bCs/>
          <w:sz w:val="24"/>
          <w:szCs w:val="24"/>
        </w:rPr>
      </w:pPr>
    </w:p>
    <w:p w14:paraId="0911FD22" w14:textId="3DB175C1" w:rsidR="00D1731E" w:rsidRPr="00261C39" w:rsidRDefault="00D1731E" w:rsidP="00A35A58">
      <w:pPr>
        <w:pStyle w:val="Corpsdetexte2"/>
        <w:spacing w:after="0" w:line="340" w:lineRule="exact"/>
        <w:jc w:val="right"/>
        <w:rPr>
          <w:rFonts w:ascii="Book Antiqua" w:hAnsi="Book Antiqua"/>
          <w:b/>
          <w:bCs/>
          <w:sz w:val="24"/>
          <w:szCs w:val="24"/>
        </w:rPr>
      </w:pPr>
      <w:r w:rsidRPr="00261C39">
        <w:rPr>
          <w:rFonts w:ascii="Book Antiqua" w:hAnsi="Book Antiqua"/>
          <w:b/>
          <w:bCs/>
          <w:sz w:val="24"/>
          <w:szCs w:val="24"/>
        </w:rPr>
        <w:t>Fait à Lyon, l</w:t>
      </w:r>
      <w:r w:rsidR="00261C39" w:rsidRPr="00261C39">
        <w:rPr>
          <w:rFonts w:ascii="Book Antiqua" w:hAnsi="Book Antiqua"/>
          <w:b/>
          <w:bCs/>
          <w:sz w:val="24"/>
          <w:szCs w:val="24"/>
        </w:rPr>
        <w:t xml:space="preserve">e 10 </w:t>
      </w:r>
      <w:r w:rsidR="00A35A58" w:rsidRPr="00261C39">
        <w:rPr>
          <w:rFonts w:ascii="Book Antiqua" w:hAnsi="Book Antiqua"/>
          <w:b/>
          <w:bCs/>
          <w:sz w:val="24"/>
          <w:szCs w:val="24"/>
        </w:rPr>
        <w:t>octobre</w:t>
      </w:r>
      <w:r w:rsidR="005F2B05" w:rsidRPr="00261C39">
        <w:rPr>
          <w:rFonts w:ascii="Book Antiqua" w:hAnsi="Book Antiqua"/>
          <w:b/>
          <w:bCs/>
          <w:sz w:val="24"/>
          <w:szCs w:val="24"/>
        </w:rPr>
        <w:t xml:space="preserve"> </w:t>
      </w:r>
      <w:r w:rsidR="00397BB7" w:rsidRPr="00261C39">
        <w:rPr>
          <w:rFonts w:ascii="Book Antiqua" w:hAnsi="Book Antiqua"/>
          <w:b/>
          <w:bCs/>
          <w:sz w:val="24"/>
          <w:szCs w:val="24"/>
        </w:rPr>
        <w:t>2025</w:t>
      </w:r>
    </w:p>
    <w:p w14:paraId="1228A9F7" w14:textId="25565CE7" w:rsidR="00D1731E" w:rsidRPr="00E2464B" w:rsidRDefault="00DE6363" w:rsidP="00286F7B">
      <w:pPr>
        <w:pStyle w:val="Corpsdetexte2"/>
        <w:spacing w:after="0" w:line="340" w:lineRule="exact"/>
        <w:jc w:val="right"/>
        <w:rPr>
          <w:rFonts w:ascii="Book Antiqua" w:hAnsi="Book Antiqua"/>
          <w:b/>
          <w:bCs/>
          <w:sz w:val="24"/>
          <w:szCs w:val="24"/>
        </w:rPr>
      </w:pPr>
      <w:r w:rsidRPr="00E2464B">
        <w:rPr>
          <w:rFonts w:ascii="Book Antiqua" w:hAnsi="Book Antiqua"/>
          <w:b/>
          <w:bCs/>
          <w:sz w:val="24"/>
          <w:szCs w:val="24"/>
        </w:rPr>
        <w:t>Priscille BALTASSAT</w:t>
      </w:r>
    </w:p>
    <w:p w14:paraId="78C6E8CC" w14:textId="030FE65F" w:rsidR="008573BC" w:rsidRPr="002B1305" w:rsidRDefault="00D1731E" w:rsidP="002B1305">
      <w:pPr>
        <w:pStyle w:val="Corpsdetexte2"/>
        <w:spacing w:after="0" w:line="340" w:lineRule="exact"/>
        <w:jc w:val="right"/>
        <w:rPr>
          <w:rFonts w:ascii="Book Antiqua" w:hAnsi="Book Antiqua"/>
          <w:b/>
          <w:bCs/>
          <w:sz w:val="24"/>
          <w:szCs w:val="24"/>
        </w:rPr>
      </w:pPr>
      <w:r w:rsidRPr="00E2464B">
        <w:rPr>
          <w:rFonts w:ascii="Book Antiqua" w:hAnsi="Book Antiqua"/>
          <w:b/>
          <w:bCs/>
          <w:sz w:val="24"/>
          <w:szCs w:val="24"/>
        </w:rPr>
        <w:t>Avocat associé</w:t>
      </w:r>
    </w:p>
    <w:sectPr w:rsidR="008573BC" w:rsidRPr="002B1305" w:rsidSect="00F077F6">
      <w:headerReference w:type="even" r:id="rId21"/>
      <w:headerReference w:type="default" r:id="rId22"/>
      <w:footerReference w:type="even" r:id="rId23"/>
      <w:footerReference w:type="default" r:id="rId24"/>
      <w:headerReference w:type="first" r:id="rId25"/>
      <w:footerReference w:type="first" r:id="rId26"/>
      <w:pgSz w:w="11907" w:h="16840" w:code="9"/>
      <w:pgMar w:top="-1418" w:right="1418" w:bottom="1418" w:left="1418" w:header="284" w:footer="284"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DD5E8A" w14:textId="77777777" w:rsidR="007B005F" w:rsidRDefault="007B005F">
      <w:r>
        <w:separator/>
      </w:r>
    </w:p>
  </w:endnote>
  <w:endnote w:type="continuationSeparator" w:id="0">
    <w:p w14:paraId="115D3520" w14:textId="77777777" w:rsidR="007B005F" w:rsidRDefault="007B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fornian FB">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2802A" w14:textId="77777777" w:rsidR="00FE32FD" w:rsidRDefault="00FE32F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5D98A" w14:textId="77777777" w:rsidR="00D43DBD" w:rsidRPr="00D43DBD" w:rsidRDefault="00D43DBD" w:rsidP="00D43DBD">
    <w:pPr>
      <w:pStyle w:val="Pieddepage"/>
      <w:jc w:val="right"/>
      <w:rPr>
        <w:caps/>
      </w:rPr>
    </w:pPr>
    <w:r w:rsidRPr="00D43DBD">
      <w:rPr>
        <w:caps/>
      </w:rPr>
      <w:fldChar w:fldCharType="begin"/>
    </w:r>
    <w:r w:rsidRPr="00D43DBD">
      <w:rPr>
        <w:caps/>
      </w:rPr>
      <w:instrText>PAGE   \* MERGEFORMAT</w:instrText>
    </w:r>
    <w:r w:rsidRPr="00D43DBD">
      <w:rPr>
        <w:caps/>
      </w:rPr>
      <w:fldChar w:fldCharType="separate"/>
    </w:r>
    <w:r w:rsidRPr="00D43DBD">
      <w:rPr>
        <w:caps/>
      </w:rPr>
      <w:t>2</w:t>
    </w:r>
    <w:r w:rsidRPr="00D43DBD">
      <w:rPr>
        <w:caps/>
      </w:rPr>
      <w:fldChar w:fldCharType="end"/>
    </w:r>
  </w:p>
  <w:p w14:paraId="63AD037A" w14:textId="77777777" w:rsidR="00D43DBD" w:rsidRDefault="00D43DB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54A24" w14:textId="77777777" w:rsidR="009A71D2" w:rsidRPr="00DB1160" w:rsidRDefault="009A71D2" w:rsidP="00A94FF6">
    <w:pPr>
      <w:tabs>
        <w:tab w:val="left" w:pos="0"/>
        <w:tab w:val="right" w:pos="8080"/>
      </w:tabs>
      <w:jc w:val="center"/>
      <w:rPr>
        <w:rFonts w:ascii="Californian FB" w:hAnsi="Californian FB"/>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74161" w14:textId="77777777" w:rsidR="007B005F" w:rsidRDefault="007B005F">
      <w:r>
        <w:separator/>
      </w:r>
    </w:p>
  </w:footnote>
  <w:footnote w:type="continuationSeparator" w:id="0">
    <w:p w14:paraId="5CD4661B" w14:textId="77777777" w:rsidR="007B005F" w:rsidRDefault="007B0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3C966" w14:textId="5323F604" w:rsidR="00FE32FD" w:rsidRDefault="00FE32F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C406B" w14:textId="25A1EAD8" w:rsidR="00FE32FD" w:rsidRDefault="00FE32FD">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2DA6" w14:textId="4BB75425" w:rsidR="009A71D2" w:rsidRDefault="009A71D2" w:rsidP="00770336">
    <w:pPr>
      <w:tabs>
        <w:tab w:val="right" w:pos="8931"/>
      </w:tabs>
      <w:ind w:left="-1134"/>
      <w:rPr>
        <w:rFonts w:ascii="Arial" w:hAnsi="Arial"/>
        <w:color w:val="000080"/>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B60F9" w14:paraId="7AE90C3B" w14:textId="77777777" w:rsidTr="003B60F9">
      <w:tc>
        <w:tcPr>
          <w:tcW w:w="4530" w:type="dxa"/>
        </w:tcPr>
        <w:p w14:paraId="3FE31B89" w14:textId="77777777" w:rsidR="003B60F9" w:rsidRDefault="00D91B02" w:rsidP="000832DD">
          <w:pPr>
            <w:pStyle w:val="references"/>
            <w:jc w:val="right"/>
          </w:pPr>
          <w:r>
            <w:drawing>
              <wp:anchor distT="0" distB="0" distL="114300" distR="114300" simplePos="0" relativeHeight="251658240" behindDoc="1" locked="0" layoutInCell="1" allowOverlap="1" wp14:anchorId="44F3E70E" wp14:editId="5BF3DD53">
                <wp:simplePos x="0" y="0"/>
                <wp:positionH relativeFrom="column">
                  <wp:posOffset>-64135</wp:posOffset>
                </wp:positionH>
                <wp:positionV relativeFrom="paragraph">
                  <wp:posOffset>-78105</wp:posOffset>
                </wp:positionV>
                <wp:extent cx="1314450" cy="1314450"/>
                <wp:effectExtent l="0" t="0" r="0" b="0"/>
                <wp:wrapNone/>
                <wp:docPr id="1926299852" name="Image 1" descr="Une image contenant cercle, Police, Graphiqu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99852" name="Image 1" descr="Une image contenant cercle, Police, Graphique, logo&#10;&#10;Le contenu généré par l’IA peut être incorrect."/>
                        <pic:cNvPicPr/>
                      </pic:nvPicPr>
                      <pic:blipFill>
                        <a:blip r:embed="rId1"/>
                        <a:stretch>
                          <a:fillRect/>
                        </a:stretch>
                      </pic:blipFill>
                      <pic:spPr>
                        <a:xfrm>
                          <a:off x="0" y="0"/>
                          <a:ext cx="1314450" cy="1314450"/>
                        </a:xfrm>
                        <a:prstGeom prst="rect">
                          <a:avLst/>
                        </a:prstGeom>
                      </pic:spPr>
                    </pic:pic>
                  </a:graphicData>
                </a:graphic>
                <wp14:sizeRelH relativeFrom="margin">
                  <wp14:pctWidth>0</wp14:pctWidth>
                </wp14:sizeRelH>
                <wp14:sizeRelV relativeFrom="margin">
                  <wp14:pctHeight>0</wp14:pctHeight>
                </wp14:sizeRelV>
              </wp:anchor>
            </w:drawing>
          </w:r>
        </w:p>
      </w:tc>
      <w:tc>
        <w:tcPr>
          <w:tcW w:w="4531" w:type="dxa"/>
        </w:tcPr>
        <w:p w14:paraId="06A435A2" w14:textId="77777777" w:rsidR="003B60F9" w:rsidRPr="00C863C5" w:rsidRDefault="003B60F9" w:rsidP="003B60F9">
          <w:pPr>
            <w:pStyle w:val="references"/>
            <w:jc w:val="right"/>
          </w:pPr>
        </w:p>
        <w:p w14:paraId="64AA39AD" w14:textId="78998F75" w:rsidR="003B60F9" w:rsidRDefault="003B60F9" w:rsidP="00625845">
          <w:pPr>
            <w:pStyle w:val="references"/>
            <w:jc w:val="right"/>
          </w:pPr>
          <w:r w:rsidRPr="00C863C5">
            <w:t xml:space="preserve">Dossier </w:t>
          </w:r>
          <w:r w:rsidR="00625845">
            <w:t>230433 VENDAYS MONTALIVET - PB</w:t>
          </w:r>
        </w:p>
        <w:p w14:paraId="41D79DB8" w14:textId="6AC77E6F" w:rsidR="00625845" w:rsidRPr="00C863C5" w:rsidRDefault="00625845" w:rsidP="00625845">
          <w:pPr>
            <w:pStyle w:val="references"/>
            <w:jc w:val="right"/>
          </w:pPr>
          <w:r>
            <w:t>MONTA PLAGE – PV infraction</w:t>
          </w:r>
        </w:p>
        <w:p w14:paraId="71739A08" w14:textId="61468B55" w:rsidR="003B60F9" w:rsidRDefault="003B60F9" w:rsidP="003B60F9">
          <w:pPr>
            <w:pStyle w:val="references"/>
            <w:jc w:val="right"/>
          </w:pPr>
        </w:p>
      </w:tc>
    </w:tr>
  </w:tbl>
  <w:p w14:paraId="59871FDB" w14:textId="77777777" w:rsidR="00052D27" w:rsidRPr="00C863C5" w:rsidRDefault="00052D27" w:rsidP="000832DD">
    <w:pPr>
      <w:pStyle w:val="references"/>
      <w:jc w:val="right"/>
    </w:pPr>
  </w:p>
  <w:p w14:paraId="2FDDE81B" w14:textId="77777777" w:rsidR="009A71D2" w:rsidRPr="00C863C5" w:rsidRDefault="009A71D2" w:rsidP="000832DD">
    <w:pPr>
      <w:pStyle w:val="reference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visibility:visible;mso-wrap-style:square" o:bullet="t">
        <v:imagedata r:id="rId1" o:title=""/>
      </v:shape>
    </w:pict>
  </w:numPicBullet>
  <w:abstractNum w:abstractNumId="0" w15:restartNumberingAfterBreak="0">
    <w:nsid w:val="0256425B"/>
    <w:multiLevelType w:val="hybridMultilevel"/>
    <w:tmpl w:val="8B108E2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E775F0"/>
    <w:multiLevelType w:val="hybridMultilevel"/>
    <w:tmpl w:val="13FAAD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4321601"/>
    <w:multiLevelType w:val="multilevel"/>
    <w:tmpl w:val="BE08D4C4"/>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9E499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EBD2C24"/>
    <w:multiLevelType w:val="hybridMultilevel"/>
    <w:tmpl w:val="4B3C95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6079D7"/>
    <w:multiLevelType w:val="hybridMultilevel"/>
    <w:tmpl w:val="6FAC831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D602488"/>
    <w:multiLevelType w:val="hybridMultilevel"/>
    <w:tmpl w:val="6EAC1A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F326C24"/>
    <w:multiLevelType w:val="hybridMultilevel"/>
    <w:tmpl w:val="E96ECEA8"/>
    <w:lvl w:ilvl="0" w:tplc="5C9891FA">
      <w:numFmt w:val="bullet"/>
      <w:lvlText w:val="-"/>
      <w:lvlJc w:val="left"/>
      <w:pPr>
        <w:ind w:left="1699" w:hanging="336"/>
      </w:pPr>
      <w:rPr>
        <w:rFonts w:ascii="Book Antiqua" w:eastAsia="Book Antiqua" w:hAnsi="Book Antiqua" w:cs="Book Antiqua" w:hint="default"/>
        <w:b w:val="0"/>
        <w:bCs w:val="0"/>
        <w:i w:val="0"/>
        <w:iCs w:val="0"/>
        <w:spacing w:val="0"/>
        <w:w w:val="100"/>
        <w:sz w:val="24"/>
        <w:szCs w:val="24"/>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1305B59"/>
    <w:multiLevelType w:val="hybridMultilevel"/>
    <w:tmpl w:val="67DCB918"/>
    <w:lvl w:ilvl="0" w:tplc="5C9891FA">
      <w:numFmt w:val="bullet"/>
      <w:lvlText w:val="-"/>
      <w:lvlJc w:val="left"/>
      <w:pPr>
        <w:ind w:left="1699" w:hanging="336"/>
      </w:pPr>
      <w:rPr>
        <w:rFonts w:ascii="Book Antiqua" w:eastAsia="Book Antiqua" w:hAnsi="Book Antiqua" w:cs="Book Antiqua" w:hint="default"/>
        <w:b w:val="0"/>
        <w:bCs w:val="0"/>
        <w:i w:val="0"/>
        <w:iCs w:val="0"/>
        <w:spacing w:val="0"/>
        <w:w w:val="100"/>
        <w:sz w:val="24"/>
        <w:szCs w:val="24"/>
        <w:lang w:val="fr-FR" w:eastAsia="en-US" w:bidi="ar-SA"/>
      </w:rPr>
    </w:lvl>
    <w:lvl w:ilvl="1" w:tplc="CA300D42">
      <w:numFmt w:val="bullet"/>
      <w:lvlText w:val="•"/>
      <w:lvlJc w:val="left"/>
      <w:pPr>
        <w:ind w:left="2508" w:hanging="336"/>
      </w:pPr>
      <w:rPr>
        <w:rFonts w:hint="default"/>
        <w:lang w:val="fr-FR" w:eastAsia="en-US" w:bidi="ar-SA"/>
      </w:rPr>
    </w:lvl>
    <w:lvl w:ilvl="2" w:tplc="FC40C38A">
      <w:numFmt w:val="bullet"/>
      <w:lvlText w:val="•"/>
      <w:lvlJc w:val="left"/>
      <w:pPr>
        <w:ind w:left="3316" w:hanging="336"/>
      </w:pPr>
      <w:rPr>
        <w:rFonts w:hint="default"/>
        <w:lang w:val="fr-FR" w:eastAsia="en-US" w:bidi="ar-SA"/>
      </w:rPr>
    </w:lvl>
    <w:lvl w:ilvl="3" w:tplc="0652D9A4">
      <w:numFmt w:val="bullet"/>
      <w:lvlText w:val="•"/>
      <w:lvlJc w:val="left"/>
      <w:pPr>
        <w:ind w:left="4124" w:hanging="336"/>
      </w:pPr>
      <w:rPr>
        <w:rFonts w:hint="default"/>
        <w:lang w:val="fr-FR" w:eastAsia="en-US" w:bidi="ar-SA"/>
      </w:rPr>
    </w:lvl>
    <w:lvl w:ilvl="4" w:tplc="187A56F6">
      <w:numFmt w:val="bullet"/>
      <w:lvlText w:val="•"/>
      <w:lvlJc w:val="left"/>
      <w:pPr>
        <w:ind w:left="4932" w:hanging="336"/>
      </w:pPr>
      <w:rPr>
        <w:rFonts w:hint="default"/>
        <w:lang w:val="fr-FR" w:eastAsia="en-US" w:bidi="ar-SA"/>
      </w:rPr>
    </w:lvl>
    <w:lvl w:ilvl="5" w:tplc="9AA2A460">
      <w:numFmt w:val="bullet"/>
      <w:lvlText w:val="•"/>
      <w:lvlJc w:val="left"/>
      <w:pPr>
        <w:ind w:left="5740" w:hanging="336"/>
      </w:pPr>
      <w:rPr>
        <w:rFonts w:hint="default"/>
        <w:lang w:val="fr-FR" w:eastAsia="en-US" w:bidi="ar-SA"/>
      </w:rPr>
    </w:lvl>
    <w:lvl w:ilvl="6" w:tplc="A6F2028E">
      <w:numFmt w:val="bullet"/>
      <w:lvlText w:val="•"/>
      <w:lvlJc w:val="left"/>
      <w:pPr>
        <w:ind w:left="6548" w:hanging="336"/>
      </w:pPr>
      <w:rPr>
        <w:rFonts w:hint="default"/>
        <w:lang w:val="fr-FR" w:eastAsia="en-US" w:bidi="ar-SA"/>
      </w:rPr>
    </w:lvl>
    <w:lvl w:ilvl="7" w:tplc="7F30E092">
      <w:numFmt w:val="bullet"/>
      <w:lvlText w:val="•"/>
      <w:lvlJc w:val="left"/>
      <w:pPr>
        <w:ind w:left="7356" w:hanging="336"/>
      </w:pPr>
      <w:rPr>
        <w:rFonts w:hint="default"/>
        <w:lang w:val="fr-FR" w:eastAsia="en-US" w:bidi="ar-SA"/>
      </w:rPr>
    </w:lvl>
    <w:lvl w:ilvl="8" w:tplc="C3588C50">
      <w:numFmt w:val="bullet"/>
      <w:lvlText w:val="•"/>
      <w:lvlJc w:val="left"/>
      <w:pPr>
        <w:ind w:left="8165" w:hanging="336"/>
      </w:pPr>
      <w:rPr>
        <w:rFonts w:hint="default"/>
        <w:lang w:val="fr-FR" w:eastAsia="en-US" w:bidi="ar-SA"/>
      </w:rPr>
    </w:lvl>
  </w:abstractNum>
  <w:abstractNum w:abstractNumId="9" w15:restartNumberingAfterBreak="0">
    <w:nsid w:val="2557391A"/>
    <w:multiLevelType w:val="hybridMultilevel"/>
    <w:tmpl w:val="3DC4E4B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C487F43"/>
    <w:multiLevelType w:val="hybridMultilevel"/>
    <w:tmpl w:val="8BFA7F9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2EB0513D"/>
    <w:multiLevelType w:val="hybridMultilevel"/>
    <w:tmpl w:val="CB3E7FE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EBD5173"/>
    <w:multiLevelType w:val="hybridMultilevel"/>
    <w:tmpl w:val="4A621FF6"/>
    <w:lvl w:ilvl="0" w:tplc="F5D463AA">
      <w:start w:val="1"/>
      <w:numFmt w:val="decimal"/>
      <w:pStyle w:val="Style15"/>
      <w:lvlText w:val="%1."/>
      <w:lvlJc w:val="left"/>
      <w:pPr>
        <w:ind w:left="6881"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3F32F1B"/>
    <w:multiLevelType w:val="hybridMultilevel"/>
    <w:tmpl w:val="DB68A4E0"/>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66A4976"/>
    <w:multiLevelType w:val="hybridMultilevel"/>
    <w:tmpl w:val="767C097C"/>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36B468D5"/>
    <w:multiLevelType w:val="hybridMultilevel"/>
    <w:tmpl w:val="E200DA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9A24BA5"/>
    <w:multiLevelType w:val="hybridMultilevel"/>
    <w:tmpl w:val="99FCE79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CC35026"/>
    <w:multiLevelType w:val="hybridMultilevel"/>
    <w:tmpl w:val="B9824E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FEB5437"/>
    <w:multiLevelType w:val="singleLevel"/>
    <w:tmpl w:val="040C0001"/>
    <w:lvl w:ilvl="0">
      <w:start w:val="1"/>
      <w:numFmt w:val="bullet"/>
      <w:lvlText w:val=""/>
      <w:lvlJc w:val="left"/>
      <w:pPr>
        <w:ind w:left="720" w:hanging="360"/>
      </w:pPr>
      <w:rPr>
        <w:rFonts w:ascii="Symbol" w:hAnsi="Symbol" w:hint="default"/>
      </w:rPr>
    </w:lvl>
  </w:abstractNum>
  <w:abstractNum w:abstractNumId="19" w15:restartNumberingAfterBreak="0">
    <w:nsid w:val="427F5068"/>
    <w:multiLevelType w:val="hybridMultilevel"/>
    <w:tmpl w:val="F95CF2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7832C79"/>
    <w:multiLevelType w:val="hybridMultilevel"/>
    <w:tmpl w:val="767C097C"/>
    <w:lvl w:ilvl="0" w:tplc="B63E165E">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1" w15:restartNumberingAfterBreak="0">
    <w:nsid w:val="4CB33495"/>
    <w:multiLevelType w:val="hybridMultilevel"/>
    <w:tmpl w:val="E8F0F68E"/>
    <w:lvl w:ilvl="0" w:tplc="FFFFFFFF">
      <w:start w:val="1"/>
      <w:numFmt w:val="upp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7E7038D"/>
    <w:multiLevelType w:val="multilevel"/>
    <w:tmpl w:val="F4A4BAF0"/>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807B4B"/>
    <w:multiLevelType w:val="hybridMultilevel"/>
    <w:tmpl w:val="7500E8A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E8C6411"/>
    <w:multiLevelType w:val="multilevel"/>
    <w:tmpl w:val="47E0EC90"/>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913D84"/>
    <w:multiLevelType w:val="hybridMultilevel"/>
    <w:tmpl w:val="70E6AC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1DE455E"/>
    <w:multiLevelType w:val="hybridMultilevel"/>
    <w:tmpl w:val="3A228D58"/>
    <w:lvl w:ilvl="0" w:tplc="040C0003">
      <w:start w:val="1"/>
      <w:numFmt w:val="bullet"/>
      <w:lvlText w:val="o"/>
      <w:lvlJc w:val="left"/>
      <w:pPr>
        <w:ind w:left="2136" w:hanging="360"/>
      </w:pPr>
      <w:rPr>
        <w:rFonts w:ascii="Courier New" w:hAnsi="Courier New" w:cs="Courier New"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7" w15:restartNumberingAfterBreak="0">
    <w:nsid w:val="62A805F6"/>
    <w:multiLevelType w:val="multilevel"/>
    <w:tmpl w:val="9C2E1DEE"/>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6B20DB"/>
    <w:multiLevelType w:val="hybridMultilevel"/>
    <w:tmpl w:val="4A68F4F2"/>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9" w15:restartNumberingAfterBreak="0">
    <w:nsid w:val="64EB64D0"/>
    <w:multiLevelType w:val="hybridMultilevel"/>
    <w:tmpl w:val="9CF4E4F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B4F0F30"/>
    <w:multiLevelType w:val="hybridMultilevel"/>
    <w:tmpl w:val="AA76F97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E0C0776"/>
    <w:multiLevelType w:val="hybridMultilevel"/>
    <w:tmpl w:val="D10EB0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2F502C2"/>
    <w:multiLevelType w:val="hybridMultilevel"/>
    <w:tmpl w:val="A3AC8120"/>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73696584"/>
    <w:multiLevelType w:val="hybridMultilevel"/>
    <w:tmpl w:val="E42607E4"/>
    <w:lvl w:ilvl="0" w:tplc="C3345DE4">
      <w:start w:val="1"/>
      <w:numFmt w:val="upperRoman"/>
      <w:pStyle w:val="Style9"/>
      <w:lvlText w:val="%1."/>
      <w:lvlJc w:val="left"/>
      <w:pPr>
        <w:ind w:left="1080" w:hanging="720"/>
      </w:pPr>
      <w:rPr>
        <w:rFonts w:hint="default"/>
        <w:b/>
        <w:bCs/>
        <w:sz w:val="28"/>
        <w:szCs w:val="28"/>
      </w:rPr>
    </w:lvl>
    <w:lvl w:ilvl="1" w:tplc="07660D60">
      <w:numFmt w:val="bullet"/>
      <w:lvlText w:val="-"/>
      <w:lvlJc w:val="left"/>
      <w:pPr>
        <w:ind w:left="1440" w:hanging="360"/>
      </w:pPr>
      <w:rPr>
        <w:rFonts w:ascii="Book Antiqua" w:eastAsia="Calibri" w:hAnsi="Book Antiqua"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6F14D83"/>
    <w:multiLevelType w:val="hybridMultilevel"/>
    <w:tmpl w:val="9CD2A15C"/>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7CDD6F40"/>
    <w:multiLevelType w:val="hybridMultilevel"/>
    <w:tmpl w:val="775A39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D4641AF"/>
    <w:multiLevelType w:val="hybridMultilevel"/>
    <w:tmpl w:val="AF76E4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10201026">
    <w:abstractNumId w:val="27"/>
  </w:num>
  <w:num w:numId="2" w16cid:durableId="934483720">
    <w:abstractNumId w:val="22"/>
  </w:num>
  <w:num w:numId="3" w16cid:durableId="854149157">
    <w:abstractNumId w:val="2"/>
  </w:num>
  <w:num w:numId="4" w16cid:durableId="854073493">
    <w:abstractNumId w:val="24"/>
  </w:num>
  <w:num w:numId="5" w16cid:durableId="1506820267">
    <w:abstractNumId w:val="9"/>
  </w:num>
  <w:num w:numId="6" w16cid:durableId="191846273">
    <w:abstractNumId w:val="11"/>
  </w:num>
  <w:num w:numId="7" w16cid:durableId="1733000006">
    <w:abstractNumId w:val="19"/>
  </w:num>
  <w:num w:numId="8" w16cid:durableId="270940895">
    <w:abstractNumId w:val="28"/>
  </w:num>
  <w:num w:numId="9" w16cid:durableId="392002183">
    <w:abstractNumId w:val="33"/>
  </w:num>
  <w:num w:numId="10" w16cid:durableId="1363286755">
    <w:abstractNumId w:val="33"/>
    <w:lvlOverride w:ilvl="0">
      <w:startOverride w:val="1"/>
    </w:lvlOverride>
  </w:num>
  <w:num w:numId="11" w16cid:durableId="775296716">
    <w:abstractNumId w:val="20"/>
  </w:num>
  <w:num w:numId="12" w16cid:durableId="1897011853">
    <w:abstractNumId w:val="31"/>
  </w:num>
  <w:num w:numId="13" w16cid:durableId="1651858303">
    <w:abstractNumId w:val="34"/>
  </w:num>
  <w:num w:numId="14" w16cid:durableId="271595288">
    <w:abstractNumId w:val="4"/>
  </w:num>
  <w:num w:numId="15" w16cid:durableId="1437097271">
    <w:abstractNumId w:val="25"/>
  </w:num>
  <w:num w:numId="16" w16cid:durableId="1123693086">
    <w:abstractNumId w:val="26"/>
  </w:num>
  <w:num w:numId="17" w16cid:durableId="142165558">
    <w:abstractNumId w:val="32"/>
  </w:num>
  <w:num w:numId="18" w16cid:durableId="1336419383">
    <w:abstractNumId w:val="1"/>
  </w:num>
  <w:num w:numId="19" w16cid:durableId="2046519203">
    <w:abstractNumId w:val="12"/>
  </w:num>
  <w:num w:numId="20" w16cid:durableId="326908471">
    <w:abstractNumId w:val="8"/>
  </w:num>
  <w:num w:numId="21" w16cid:durableId="101806034">
    <w:abstractNumId w:val="33"/>
    <w:lvlOverride w:ilvl="0">
      <w:startOverride w:val="1"/>
    </w:lvlOverride>
  </w:num>
  <w:num w:numId="22" w16cid:durableId="1195463086">
    <w:abstractNumId w:val="10"/>
  </w:num>
  <w:num w:numId="23" w16cid:durableId="1576403638">
    <w:abstractNumId w:val="13"/>
  </w:num>
  <w:num w:numId="24" w16cid:durableId="1820725634">
    <w:abstractNumId w:val="14"/>
  </w:num>
  <w:num w:numId="25" w16cid:durableId="689379960">
    <w:abstractNumId w:val="7"/>
  </w:num>
  <w:num w:numId="26" w16cid:durableId="386612382">
    <w:abstractNumId w:val="21"/>
  </w:num>
  <w:num w:numId="27" w16cid:durableId="820342521">
    <w:abstractNumId w:val="6"/>
  </w:num>
  <w:num w:numId="28" w16cid:durableId="1920479918">
    <w:abstractNumId w:val="36"/>
  </w:num>
  <w:num w:numId="29" w16cid:durableId="614487902">
    <w:abstractNumId w:val="17"/>
  </w:num>
  <w:num w:numId="30" w16cid:durableId="61223654">
    <w:abstractNumId w:val="16"/>
  </w:num>
  <w:num w:numId="31" w16cid:durableId="1731339094">
    <w:abstractNumId w:val="0"/>
  </w:num>
  <w:num w:numId="32" w16cid:durableId="652485317">
    <w:abstractNumId w:val="18"/>
  </w:num>
  <w:num w:numId="33" w16cid:durableId="972246886">
    <w:abstractNumId w:val="3"/>
  </w:num>
  <w:num w:numId="34" w16cid:durableId="205458866">
    <w:abstractNumId w:val="5"/>
  </w:num>
  <w:num w:numId="35" w16cid:durableId="673918756">
    <w:abstractNumId w:val="15"/>
  </w:num>
  <w:num w:numId="36" w16cid:durableId="78723355">
    <w:abstractNumId w:val="35"/>
  </w:num>
  <w:num w:numId="37" w16cid:durableId="1199665202">
    <w:abstractNumId w:val="30"/>
  </w:num>
  <w:num w:numId="38" w16cid:durableId="1696804828">
    <w:abstractNumId w:val="29"/>
  </w:num>
  <w:num w:numId="39" w16cid:durableId="272178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0"/>
  <w:displayVerticalDrawingGridEvery w:val="0"/>
  <w:noPunctuationKerning/>
  <w:characterSpacingControl w:val="doNotCompress"/>
  <w:hdrShapeDefaults>
    <o:shapedefaults v:ext="edit" spidmax="512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602"/>
    <w:rsid w:val="00001A7B"/>
    <w:rsid w:val="0000392A"/>
    <w:rsid w:val="000079DC"/>
    <w:rsid w:val="00012FB7"/>
    <w:rsid w:val="00021CDF"/>
    <w:rsid w:val="00022EDB"/>
    <w:rsid w:val="00023EE7"/>
    <w:rsid w:val="0004616D"/>
    <w:rsid w:val="000529E9"/>
    <w:rsid w:val="00052D27"/>
    <w:rsid w:val="000538DB"/>
    <w:rsid w:val="00054F61"/>
    <w:rsid w:val="000559BB"/>
    <w:rsid w:val="000569A5"/>
    <w:rsid w:val="00057C40"/>
    <w:rsid w:val="00067447"/>
    <w:rsid w:val="00067569"/>
    <w:rsid w:val="0007764B"/>
    <w:rsid w:val="0007781F"/>
    <w:rsid w:val="000779DB"/>
    <w:rsid w:val="00077FCF"/>
    <w:rsid w:val="000832DD"/>
    <w:rsid w:val="00087E9B"/>
    <w:rsid w:val="00090350"/>
    <w:rsid w:val="000967BA"/>
    <w:rsid w:val="00097077"/>
    <w:rsid w:val="000A3329"/>
    <w:rsid w:val="000A42A9"/>
    <w:rsid w:val="000A4E06"/>
    <w:rsid w:val="000A51CB"/>
    <w:rsid w:val="000B2344"/>
    <w:rsid w:val="000C342A"/>
    <w:rsid w:val="000C5D92"/>
    <w:rsid w:val="000D6BD7"/>
    <w:rsid w:val="000D71D4"/>
    <w:rsid w:val="000E08CB"/>
    <w:rsid w:val="000E3059"/>
    <w:rsid w:val="000F0A8A"/>
    <w:rsid w:val="000F4D21"/>
    <w:rsid w:val="000F4EA6"/>
    <w:rsid w:val="001018CE"/>
    <w:rsid w:val="00103BE0"/>
    <w:rsid w:val="001048F8"/>
    <w:rsid w:val="001061EA"/>
    <w:rsid w:val="00106602"/>
    <w:rsid w:val="001066B9"/>
    <w:rsid w:val="001103BD"/>
    <w:rsid w:val="00111FEF"/>
    <w:rsid w:val="00112489"/>
    <w:rsid w:val="00112A16"/>
    <w:rsid w:val="001131B7"/>
    <w:rsid w:val="001173C2"/>
    <w:rsid w:val="00120127"/>
    <w:rsid w:val="0012544F"/>
    <w:rsid w:val="00131B12"/>
    <w:rsid w:val="001320C9"/>
    <w:rsid w:val="0014042E"/>
    <w:rsid w:val="0014351D"/>
    <w:rsid w:val="00144DC7"/>
    <w:rsid w:val="0014547B"/>
    <w:rsid w:val="00150514"/>
    <w:rsid w:val="00153BD8"/>
    <w:rsid w:val="0015475D"/>
    <w:rsid w:val="0015616B"/>
    <w:rsid w:val="00165B40"/>
    <w:rsid w:val="001667C3"/>
    <w:rsid w:val="0017133F"/>
    <w:rsid w:val="0017327C"/>
    <w:rsid w:val="001741D1"/>
    <w:rsid w:val="001752C2"/>
    <w:rsid w:val="001752CE"/>
    <w:rsid w:val="0017572E"/>
    <w:rsid w:val="00180866"/>
    <w:rsid w:val="00181284"/>
    <w:rsid w:val="00186C45"/>
    <w:rsid w:val="001969AC"/>
    <w:rsid w:val="001A1BD8"/>
    <w:rsid w:val="001A2596"/>
    <w:rsid w:val="001A48EF"/>
    <w:rsid w:val="001B072F"/>
    <w:rsid w:val="001B57F4"/>
    <w:rsid w:val="001C02DA"/>
    <w:rsid w:val="001C0FB9"/>
    <w:rsid w:val="001C1458"/>
    <w:rsid w:val="001C4257"/>
    <w:rsid w:val="001D1920"/>
    <w:rsid w:val="001D54E3"/>
    <w:rsid w:val="001E2699"/>
    <w:rsid w:val="001E2FDA"/>
    <w:rsid w:val="001E4FA3"/>
    <w:rsid w:val="001F4E9E"/>
    <w:rsid w:val="0020089D"/>
    <w:rsid w:val="002010B3"/>
    <w:rsid w:val="00205833"/>
    <w:rsid w:val="00205F13"/>
    <w:rsid w:val="00206CA6"/>
    <w:rsid w:val="002100A2"/>
    <w:rsid w:val="00214B07"/>
    <w:rsid w:val="00217160"/>
    <w:rsid w:val="0022426C"/>
    <w:rsid w:val="00224757"/>
    <w:rsid w:val="00230FE9"/>
    <w:rsid w:val="00233529"/>
    <w:rsid w:val="002338CD"/>
    <w:rsid w:val="00240420"/>
    <w:rsid w:val="00241A89"/>
    <w:rsid w:val="00243737"/>
    <w:rsid w:val="00252A9C"/>
    <w:rsid w:val="00255322"/>
    <w:rsid w:val="00255571"/>
    <w:rsid w:val="00260652"/>
    <w:rsid w:val="00260DAC"/>
    <w:rsid w:val="00261C39"/>
    <w:rsid w:val="0026212C"/>
    <w:rsid w:val="00264E9F"/>
    <w:rsid w:val="00270863"/>
    <w:rsid w:val="00283043"/>
    <w:rsid w:val="0028320C"/>
    <w:rsid w:val="00286F7B"/>
    <w:rsid w:val="0028718F"/>
    <w:rsid w:val="002921F2"/>
    <w:rsid w:val="002954B3"/>
    <w:rsid w:val="002A3DF9"/>
    <w:rsid w:val="002B0C73"/>
    <w:rsid w:val="002B1305"/>
    <w:rsid w:val="002B279A"/>
    <w:rsid w:val="002B7207"/>
    <w:rsid w:val="002C212D"/>
    <w:rsid w:val="002C2460"/>
    <w:rsid w:val="002C6781"/>
    <w:rsid w:val="002D6CA3"/>
    <w:rsid w:val="002D7F27"/>
    <w:rsid w:val="002E0E4C"/>
    <w:rsid w:val="002E2348"/>
    <w:rsid w:val="002F176E"/>
    <w:rsid w:val="002F1A57"/>
    <w:rsid w:val="002F400C"/>
    <w:rsid w:val="003002CB"/>
    <w:rsid w:val="00304189"/>
    <w:rsid w:val="003050B9"/>
    <w:rsid w:val="00321291"/>
    <w:rsid w:val="00327F29"/>
    <w:rsid w:val="003313C3"/>
    <w:rsid w:val="003339CE"/>
    <w:rsid w:val="00335DDD"/>
    <w:rsid w:val="00345692"/>
    <w:rsid w:val="0034617D"/>
    <w:rsid w:val="0035093B"/>
    <w:rsid w:val="00351358"/>
    <w:rsid w:val="003520E5"/>
    <w:rsid w:val="00357E2E"/>
    <w:rsid w:val="00362CC0"/>
    <w:rsid w:val="00363BF4"/>
    <w:rsid w:val="003643AA"/>
    <w:rsid w:val="003657F3"/>
    <w:rsid w:val="00366D6B"/>
    <w:rsid w:val="0037536D"/>
    <w:rsid w:val="00377207"/>
    <w:rsid w:val="003834E3"/>
    <w:rsid w:val="00386CEF"/>
    <w:rsid w:val="00390930"/>
    <w:rsid w:val="00394DD9"/>
    <w:rsid w:val="003970F4"/>
    <w:rsid w:val="00397BB7"/>
    <w:rsid w:val="00397BDE"/>
    <w:rsid w:val="003A0FD4"/>
    <w:rsid w:val="003A3990"/>
    <w:rsid w:val="003B1A65"/>
    <w:rsid w:val="003B60F9"/>
    <w:rsid w:val="003B6161"/>
    <w:rsid w:val="003C013B"/>
    <w:rsid w:val="003C715B"/>
    <w:rsid w:val="003D04FA"/>
    <w:rsid w:val="003D143E"/>
    <w:rsid w:val="003D22E3"/>
    <w:rsid w:val="003D2BAC"/>
    <w:rsid w:val="003D588F"/>
    <w:rsid w:val="003D7A6A"/>
    <w:rsid w:val="003E42CD"/>
    <w:rsid w:val="003E5602"/>
    <w:rsid w:val="003E6B45"/>
    <w:rsid w:val="003E7233"/>
    <w:rsid w:val="003F1DB9"/>
    <w:rsid w:val="003F5C22"/>
    <w:rsid w:val="004120F9"/>
    <w:rsid w:val="004133A1"/>
    <w:rsid w:val="00422D0A"/>
    <w:rsid w:val="00425591"/>
    <w:rsid w:val="00430492"/>
    <w:rsid w:val="00430643"/>
    <w:rsid w:val="0043239C"/>
    <w:rsid w:val="00440444"/>
    <w:rsid w:val="00440EDA"/>
    <w:rsid w:val="00443D2D"/>
    <w:rsid w:val="00455BEC"/>
    <w:rsid w:val="00460670"/>
    <w:rsid w:val="00465C15"/>
    <w:rsid w:val="00472705"/>
    <w:rsid w:val="004768CF"/>
    <w:rsid w:val="0048078F"/>
    <w:rsid w:val="00484B30"/>
    <w:rsid w:val="004859E6"/>
    <w:rsid w:val="004970EF"/>
    <w:rsid w:val="004A27D7"/>
    <w:rsid w:val="004A3CCC"/>
    <w:rsid w:val="004B0C1B"/>
    <w:rsid w:val="004B0DCD"/>
    <w:rsid w:val="004B18EA"/>
    <w:rsid w:val="004B29B1"/>
    <w:rsid w:val="004B69A5"/>
    <w:rsid w:val="004C1DCF"/>
    <w:rsid w:val="004C24BD"/>
    <w:rsid w:val="004C3AC6"/>
    <w:rsid w:val="004C3E2A"/>
    <w:rsid w:val="004C4143"/>
    <w:rsid w:val="004C454F"/>
    <w:rsid w:val="004C6705"/>
    <w:rsid w:val="004D0D96"/>
    <w:rsid w:val="004D12A9"/>
    <w:rsid w:val="004D3614"/>
    <w:rsid w:val="004D7809"/>
    <w:rsid w:val="004E1D00"/>
    <w:rsid w:val="004E7F1F"/>
    <w:rsid w:val="004F0E1A"/>
    <w:rsid w:val="004F1904"/>
    <w:rsid w:val="004F1F52"/>
    <w:rsid w:val="004F3A12"/>
    <w:rsid w:val="004F5C62"/>
    <w:rsid w:val="00503B94"/>
    <w:rsid w:val="00507A15"/>
    <w:rsid w:val="00511961"/>
    <w:rsid w:val="00513D85"/>
    <w:rsid w:val="0052125C"/>
    <w:rsid w:val="00526AA1"/>
    <w:rsid w:val="00527364"/>
    <w:rsid w:val="0053186D"/>
    <w:rsid w:val="00532DB9"/>
    <w:rsid w:val="00533F62"/>
    <w:rsid w:val="00536D10"/>
    <w:rsid w:val="0054744E"/>
    <w:rsid w:val="00547F85"/>
    <w:rsid w:val="00550A7C"/>
    <w:rsid w:val="005530C8"/>
    <w:rsid w:val="00553EBD"/>
    <w:rsid w:val="00554749"/>
    <w:rsid w:val="00574E03"/>
    <w:rsid w:val="0058213F"/>
    <w:rsid w:val="00582A16"/>
    <w:rsid w:val="00582C45"/>
    <w:rsid w:val="005A703B"/>
    <w:rsid w:val="005B1809"/>
    <w:rsid w:val="005B21F5"/>
    <w:rsid w:val="005B76C8"/>
    <w:rsid w:val="005C116F"/>
    <w:rsid w:val="005C7999"/>
    <w:rsid w:val="005D28E7"/>
    <w:rsid w:val="005D7EB9"/>
    <w:rsid w:val="005E62C7"/>
    <w:rsid w:val="005E7E24"/>
    <w:rsid w:val="005F1F3D"/>
    <w:rsid w:val="005F2B05"/>
    <w:rsid w:val="005F2D49"/>
    <w:rsid w:val="005F497B"/>
    <w:rsid w:val="005F7962"/>
    <w:rsid w:val="0060126F"/>
    <w:rsid w:val="00602BCA"/>
    <w:rsid w:val="006055A1"/>
    <w:rsid w:val="006120F5"/>
    <w:rsid w:val="00612227"/>
    <w:rsid w:val="00613E22"/>
    <w:rsid w:val="00614867"/>
    <w:rsid w:val="00622608"/>
    <w:rsid w:val="006239BA"/>
    <w:rsid w:val="00625845"/>
    <w:rsid w:val="0062638A"/>
    <w:rsid w:val="00626784"/>
    <w:rsid w:val="00632410"/>
    <w:rsid w:val="00634D6D"/>
    <w:rsid w:val="0063537F"/>
    <w:rsid w:val="006359EB"/>
    <w:rsid w:val="006374FB"/>
    <w:rsid w:val="00644F58"/>
    <w:rsid w:val="006514AF"/>
    <w:rsid w:val="00651E7D"/>
    <w:rsid w:val="0065677E"/>
    <w:rsid w:val="00656A3E"/>
    <w:rsid w:val="006571BE"/>
    <w:rsid w:val="00657FDC"/>
    <w:rsid w:val="006607B4"/>
    <w:rsid w:val="006659C0"/>
    <w:rsid w:val="00665BD6"/>
    <w:rsid w:val="00666BFB"/>
    <w:rsid w:val="0067309D"/>
    <w:rsid w:val="00676D42"/>
    <w:rsid w:val="00677A9D"/>
    <w:rsid w:val="00680BA4"/>
    <w:rsid w:val="00680FA6"/>
    <w:rsid w:val="0068109D"/>
    <w:rsid w:val="00687A89"/>
    <w:rsid w:val="006A020A"/>
    <w:rsid w:val="006A0AAB"/>
    <w:rsid w:val="006A2353"/>
    <w:rsid w:val="006B6C5C"/>
    <w:rsid w:val="006C0B55"/>
    <w:rsid w:val="006C1252"/>
    <w:rsid w:val="006C1CBF"/>
    <w:rsid w:val="006C3339"/>
    <w:rsid w:val="006C5B38"/>
    <w:rsid w:val="006C686D"/>
    <w:rsid w:val="006D02DD"/>
    <w:rsid w:val="006D0ACF"/>
    <w:rsid w:val="006D2652"/>
    <w:rsid w:val="006D2943"/>
    <w:rsid w:val="006D7F23"/>
    <w:rsid w:val="006F0C6A"/>
    <w:rsid w:val="006F62A0"/>
    <w:rsid w:val="006F79AC"/>
    <w:rsid w:val="006F7D87"/>
    <w:rsid w:val="00702443"/>
    <w:rsid w:val="007045BF"/>
    <w:rsid w:val="00711891"/>
    <w:rsid w:val="007129A0"/>
    <w:rsid w:val="00721845"/>
    <w:rsid w:val="00731831"/>
    <w:rsid w:val="007325B0"/>
    <w:rsid w:val="0073477B"/>
    <w:rsid w:val="00742282"/>
    <w:rsid w:val="0074305A"/>
    <w:rsid w:val="00743718"/>
    <w:rsid w:val="00747E15"/>
    <w:rsid w:val="00752875"/>
    <w:rsid w:val="007560CA"/>
    <w:rsid w:val="0075611C"/>
    <w:rsid w:val="00763A2B"/>
    <w:rsid w:val="00770336"/>
    <w:rsid w:val="0077085F"/>
    <w:rsid w:val="007721D3"/>
    <w:rsid w:val="007726D3"/>
    <w:rsid w:val="007737DE"/>
    <w:rsid w:val="0077613B"/>
    <w:rsid w:val="0078141B"/>
    <w:rsid w:val="00793258"/>
    <w:rsid w:val="00793703"/>
    <w:rsid w:val="00795FD5"/>
    <w:rsid w:val="007A5CA1"/>
    <w:rsid w:val="007B005F"/>
    <w:rsid w:val="007B1247"/>
    <w:rsid w:val="007B590B"/>
    <w:rsid w:val="007B664B"/>
    <w:rsid w:val="007D111F"/>
    <w:rsid w:val="007D3F84"/>
    <w:rsid w:val="007D5F61"/>
    <w:rsid w:val="007E166C"/>
    <w:rsid w:val="007E212C"/>
    <w:rsid w:val="007E5729"/>
    <w:rsid w:val="007E5FE0"/>
    <w:rsid w:val="007F0B98"/>
    <w:rsid w:val="007F6675"/>
    <w:rsid w:val="00800BD1"/>
    <w:rsid w:val="00800D6A"/>
    <w:rsid w:val="0080398E"/>
    <w:rsid w:val="00807095"/>
    <w:rsid w:val="00812AC3"/>
    <w:rsid w:val="00813D14"/>
    <w:rsid w:val="0081536B"/>
    <w:rsid w:val="00815B3D"/>
    <w:rsid w:val="008244C3"/>
    <w:rsid w:val="008245FB"/>
    <w:rsid w:val="00826B79"/>
    <w:rsid w:val="008324F1"/>
    <w:rsid w:val="00833752"/>
    <w:rsid w:val="00833BA0"/>
    <w:rsid w:val="00850A70"/>
    <w:rsid w:val="0085232E"/>
    <w:rsid w:val="008573BC"/>
    <w:rsid w:val="00860D6C"/>
    <w:rsid w:val="00864457"/>
    <w:rsid w:val="008720DC"/>
    <w:rsid w:val="00877593"/>
    <w:rsid w:val="00881BF9"/>
    <w:rsid w:val="00881D11"/>
    <w:rsid w:val="00882EFE"/>
    <w:rsid w:val="00883E21"/>
    <w:rsid w:val="00887DD0"/>
    <w:rsid w:val="00895608"/>
    <w:rsid w:val="00895B3B"/>
    <w:rsid w:val="008A25C3"/>
    <w:rsid w:val="008A30CD"/>
    <w:rsid w:val="008A559B"/>
    <w:rsid w:val="008B2A51"/>
    <w:rsid w:val="008C3266"/>
    <w:rsid w:val="008C4A86"/>
    <w:rsid w:val="008D080C"/>
    <w:rsid w:val="008D49B3"/>
    <w:rsid w:val="008E5C05"/>
    <w:rsid w:val="008E673B"/>
    <w:rsid w:val="008E777B"/>
    <w:rsid w:val="009004FA"/>
    <w:rsid w:val="00904670"/>
    <w:rsid w:val="00904D16"/>
    <w:rsid w:val="009051FE"/>
    <w:rsid w:val="00905BD4"/>
    <w:rsid w:val="00911D06"/>
    <w:rsid w:val="009170C0"/>
    <w:rsid w:val="0091784F"/>
    <w:rsid w:val="009202BB"/>
    <w:rsid w:val="00923157"/>
    <w:rsid w:val="00923A6A"/>
    <w:rsid w:val="0092466C"/>
    <w:rsid w:val="00924C79"/>
    <w:rsid w:val="00925177"/>
    <w:rsid w:val="009268EC"/>
    <w:rsid w:val="0094407F"/>
    <w:rsid w:val="00945F2E"/>
    <w:rsid w:val="00946EDB"/>
    <w:rsid w:val="00952F66"/>
    <w:rsid w:val="00953CD0"/>
    <w:rsid w:val="00954D7A"/>
    <w:rsid w:val="009619CA"/>
    <w:rsid w:val="00963F9E"/>
    <w:rsid w:val="009661C4"/>
    <w:rsid w:val="00966216"/>
    <w:rsid w:val="009817E9"/>
    <w:rsid w:val="00987C14"/>
    <w:rsid w:val="00992435"/>
    <w:rsid w:val="00994B9D"/>
    <w:rsid w:val="009950D7"/>
    <w:rsid w:val="009A55A2"/>
    <w:rsid w:val="009A71D2"/>
    <w:rsid w:val="009A780E"/>
    <w:rsid w:val="009B0741"/>
    <w:rsid w:val="009B121C"/>
    <w:rsid w:val="009B18FA"/>
    <w:rsid w:val="009C09EC"/>
    <w:rsid w:val="009C526C"/>
    <w:rsid w:val="009C5651"/>
    <w:rsid w:val="009C69AA"/>
    <w:rsid w:val="009C7397"/>
    <w:rsid w:val="009C786D"/>
    <w:rsid w:val="009D0CFA"/>
    <w:rsid w:val="009D6624"/>
    <w:rsid w:val="009E36E2"/>
    <w:rsid w:val="009E626A"/>
    <w:rsid w:val="009E649F"/>
    <w:rsid w:val="009E7606"/>
    <w:rsid w:val="009E7C26"/>
    <w:rsid w:val="009F13BC"/>
    <w:rsid w:val="009F2324"/>
    <w:rsid w:val="009F3119"/>
    <w:rsid w:val="009F437B"/>
    <w:rsid w:val="00A028E9"/>
    <w:rsid w:val="00A02F52"/>
    <w:rsid w:val="00A03107"/>
    <w:rsid w:val="00A101B3"/>
    <w:rsid w:val="00A1093F"/>
    <w:rsid w:val="00A127F3"/>
    <w:rsid w:val="00A16848"/>
    <w:rsid w:val="00A16D34"/>
    <w:rsid w:val="00A20F19"/>
    <w:rsid w:val="00A23426"/>
    <w:rsid w:val="00A25D49"/>
    <w:rsid w:val="00A2634D"/>
    <w:rsid w:val="00A26A75"/>
    <w:rsid w:val="00A30A5E"/>
    <w:rsid w:val="00A35A58"/>
    <w:rsid w:val="00A35CEF"/>
    <w:rsid w:val="00A35F0F"/>
    <w:rsid w:val="00A36989"/>
    <w:rsid w:val="00A47B27"/>
    <w:rsid w:val="00A6516F"/>
    <w:rsid w:val="00A65E8E"/>
    <w:rsid w:val="00A71808"/>
    <w:rsid w:val="00A761E4"/>
    <w:rsid w:val="00A779AF"/>
    <w:rsid w:val="00A863F3"/>
    <w:rsid w:val="00A92215"/>
    <w:rsid w:val="00A94FF6"/>
    <w:rsid w:val="00A95569"/>
    <w:rsid w:val="00A96E37"/>
    <w:rsid w:val="00AA35B9"/>
    <w:rsid w:val="00AB4CC5"/>
    <w:rsid w:val="00AB6B40"/>
    <w:rsid w:val="00AC533D"/>
    <w:rsid w:val="00AD09DA"/>
    <w:rsid w:val="00AD14CC"/>
    <w:rsid w:val="00AD204C"/>
    <w:rsid w:val="00AD2DDB"/>
    <w:rsid w:val="00AD2F85"/>
    <w:rsid w:val="00AD6650"/>
    <w:rsid w:val="00AE46FD"/>
    <w:rsid w:val="00AF033D"/>
    <w:rsid w:val="00AF5417"/>
    <w:rsid w:val="00B0658F"/>
    <w:rsid w:val="00B07B62"/>
    <w:rsid w:val="00B14B0F"/>
    <w:rsid w:val="00B15C2D"/>
    <w:rsid w:val="00B22B47"/>
    <w:rsid w:val="00B27388"/>
    <w:rsid w:val="00B276CF"/>
    <w:rsid w:val="00B3321E"/>
    <w:rsid w:val="00B42DA1"/>
    <w:rsid w:val="00B441B2"/>
    <w:rsid w:val="00B45601"/>
    <w:rsid w:val="00B466E5"/>
    <w:rsid w:val="00B46D31"/>
    <w:rsid w:val="00B53BCB"/>
    <w:rsid w:val="00B54E2A"/>
    <w:rsid w:val="00B623E3"/>
    <w:rsid w:val="00B701D7"/>
    <w:rsid w:val="00B704BB"/>
    <w:rsid w:val="00B72C6E"/>
    <w:rsid w:val="00B743C5"/>
    <w:rsid w:val="00B8016F"/>
    <w:rsid w:val="00B80D63"/>
    <w:rsid w:val="00B833D0"/>
    <w:rsid w:val="00B83A52"/>
    <w:rsid w:val="00B852D2"/>
    <w:rsid w:val="00B929C7"/>
    <w:rsid w:val="00BA3BEE"/>
    <w:rsid w:val="00BA4C4A"/>
    <w:rsid w:val="00BB0330"/>
    <w:rsid w:val="00BB2212"/>
    <w:rsid w:val="00BB3987"/>
    <w:rsid w:val="00BB4348"/>
    <w:rsid w:val="00BB68BD"/>
    <w:rsid w:val="00BC4F64"/>
    <w:rsid w:val="00BC5224"/>
    <w:rsid w:val="00BC7A9B"/>
    <w:rsid w:val="00BD34A4"/>
    <w:rsid w:val="00BE2A82"/>
    <w:rsid w:val="00BE34BA"/>
    <w:rsid w:val="00BE3B59"/>
    <w:rsid w:val="00BE62E4"/>
    <w:rsid w:val="00BE7461"/>
    <w:rsid w:val="00BF1F13"/>
    <w:rsid w:val="00BF2074"/>
    <w:rsid w:val="00BF31F5"/>
    <w:rsid w:val="00BF48A9"/>
    <w:rsid w:val="00BF49A9"/>
    <w:rsid w:val="00BF4EAD"/>
    <w:rsid w:val="00C03F01"/>
    <w:rsid w:val="00C04241"/>
    <w:rsid w:val="00C054C7"/>
    <w:rsid w:val="00C060A3"/>
    <w:rsid w:val="00C07005"/>
    <w:rsid w:val="00C154EE"/>
    <w:rsid w:val="00C21BD5"/>
    <w:rsid w:val="00C23447"/>
    <w:rsid w:val="00C312C3"/>
    <w:rsid w:val="00C47C19"/>
    <w:rsid w:val="00C51D5D"/>
    <w:rsid w:val="00C54602"/>
    <w:rsid w:val="00C55479"/>
    <w:rsid w:val="00C616C6"/>
    <w:rsid w:val="00C63689"/>
    <w:rsid w:val="00C64BF3"/>
    <w:rsid w:val="00C72732"/>
    <w:rsid w:val="00C72F8A"/>
    <w:rsid w:val="00C7375A"/>
    <w:rsid w:val="00C80898"/>
    <w:rsid w:val="00C863C5"/>
    <w:rsid w:val="00C91FC9"/>
    <w:rsid w:val="00C939BF"/>
    <w:rsid w:val="00CA0668"/>
    <w:rsid w:val="00CA1579"/>
    <w:rsid w:val="00CA16EC"/>
    <w:rsid w:val="00CB3660"/>
    <w:rsid w:val="00CB60C0"/>
    <w:rsid w:val="00CB65A6"/>
    <w:rsid w:val="00CC04FF"/>
    <w:rsid w:val="00CD1966"/>
    <w:rsid w:val="00CD2B19"/>
    <w:rsid w:val="00CD2C9F"/>
    <w:rsid w:val="00CD3ABD"/>
    <w:rsid w:val="00CD52A9"/>
    <w:rsid w:val="00CF1C78"/>
    <w:rsid w:val="00CF520A"/>
    <w:rsid w:val="00D00CC0"/>
    <w:rsid w:val="00D02B69"/>
    <w:rsid w:val="00D033A4"/>
    <w:rsid w:val="00D03CA7"/>
    <w:rsid w:val="00D100D1"/>
    <w:rsid w:val="00D14148"/>
    <w:rsid w:val="00D1731E"/>
    <w:rsid w:val="00D209BD"/>
    <w:rsid w:val="00D20EBA"/>
    <w:rsid w:val="00D2666B"/>
    <w:rsid w:val="00D2695A"/>
    <w:rsid w:val="00D27BC3"/>
    <w:rsid w:val="00D304E9"/>
    <w:rsid w:val="00D430F8"/>
    <w:rsid w:val="00D43DBD"/>
    <w:rsid w:val="00D5074A"/>
    <w:rsid w:val="00D51270"/>
    <w:rsid w:val="00D55F3F"/>
    <w:rsid w:val="00D57691"/>
    <w:rsid w:val="00D60DE6"/>
    <w:rsid w:val="00D65EDE"/>
    <w:rsid w:val="00D7141A"/>
    <w:rsid w:val="00D72E56"/>
    <w:rsid w:val="00D73139"/>
    <w:rsid w:val="00D745CB"/>
    <w:rsid w:val="00D76168"/>
    <w:rsid w:val="00D77922"/>
    <w:rsid w:val="00D80261"/>
    <w:rsid w:val="00D81A6E"/>
    <w:rsid w:val="00D91B02"/>
    <w:rsid w:val="00D9330B"/>
    <w:rsid w:val="00D93795"/>
    <w:rsid w:val="00DA0595"/>
    <w:rsid w:val="00DA3C85"/>
    <w:rsid w:val="00DA51AA"/>
    <w:rsid w:val="00DA7B05"/>
    <w:rsid w:val="00DB1160"/>
    <w:rsid w:val="00DC0CB1"/>
    <w:rsid w:val="00DD1590"/>
    <w:rsid w:val="00DD1C2A"/>
    <w:rsid w:val="00DE231C"/>
    <w:rsid w:val="00DE6363"/>
    <w:rsid w:val="00DE642D"/>
    <w:rsid w:val="00DF35E1"/>
    <w:rsid w:val="00DF5A3F"/>
    <w:rsid w:val="00E0308D"/>
    <w:rsid w:val="00E04AA3"/>
    <w:rsid w:val="00E0542D"/>
    <w:rsid w:val="00E0579B"/>
    <w:rsid w:val="00E06BF0"/>
    <w:rsid w:val="00E06C48"/>
    <w:rsid w:val="00E13E76"/>
    <w:rsid w:val="00E2464B"/>
    <w:rsid w:val="00E312AD"/>
    <w:rsid w:val="00E33511"/>
    <w:rsid w:val="00E4014A"/>
    <w:rsid w:val="00E53B9E"/>
    <w:rsid w:val="00E578F7"/>
    <w:rsid w:val="00E612E6"/>
    <w:rsid w:val="00E65B11"/>
    <w:rsid w:val="00E678BE"/>
    <w:rsid w:val="00E72047"/>
    <w:rsid w:val="00E73253"/>
    <w:rsid w:val="00E77742"/>
    <w:rsid w:val="00E8052D"/>
    <w:rsid w:val="00E8709D"/>
    <w:rsid w:val="00E92249"/>
    <w:rsid w:val="00EA249E"/>
    <w:rsid w:val="00EA4020"/>
    <w:rsid w:val="00EA5641"/>
    <w:rsid w:val="00EB0C0A"/>
    <w:rsid w:val="00EB2E34"/>
    <w:rsid w:val="00EB4067"/>
    <w:rsid w:val="00EB52A3"/>
    <w:rsid w:val="00EB6181"/>
    <w:rsid w:val="00EB66FF"/>
    <w:rsid w:val="00EC2C46"/>
    <w:rsid w:val="00ED5294"/>
    <w:rsid w:val="00ED7860"/>
    <w:rsid w:val="00EE2B8B"/>
    <w:rsid w:val="00EE3472"/>
    <w:rsid w:val="00EE451B"/>
    <w:rsid w:val="00EF18EE"/>
    <w:rsid w:val="00EF37A3"/>
    <w:rsid w:val="00EF5642"/>
    <w:rsid w:val="00EF58CD"/>
    <w:rsid w:val="00F05DA9"/>
    <w:rsid w:val="00F077F6"/>
    <w:rsid w:val="00F11765"/>
    <w:rsid w:val="00F120A8"/>
    <w:rsid w:val="00F14E9A"/>
    <w:rsid w:val="00F1586D"/>
    <w:rsid w:val="00F17470"/>
    <w:rsid w:val="00F179EA"/>
    <w:rsid w:val="00F21CBE"/>
    <w:rsid w:val="00F232FA"/>
    <w:rsid w:val="00F25874"/>
    <w:rsid w:val="00F358B1"/>
    <w:rsid w:val="00F37FE9"/>
    <w:rsid w:val="00F40789"/>
    <w:rsid w:val="00F417AF"/>
    <w:rsid w:val="00F54012"/>
    <w:rsid w:val="00F572A8"/>
    <w:rsid w:val="00F61FE8"/>
    <w:rsid w:val="00F625B6"/>
    <w:rsid w:val="00F66DDE"/>
    <w:rsid w:val="00F70400"/>
    <w:rsid w:val="00F752DE"/>
    <w:rsid w:val="00F7677A"/>
    <w:rsid w:val="00F82E68"/>
    <w:rsid w:val="00FA70B4"/>
    <w:rsid w:val="00FB2030"/>
    <w:rsid w:val="00FC12F6"/>
    <w:rsid w:val="00FC3017"/>
    <w:rsid w:val="00FC3DBB"/>
    <w:rsid w:val="00FD2C12"/>
    <w:rsid w:val="00FE1DA8"/>
    <w:rsid w:val="00FE32FD"/>
    <w:rsid w:val="00FE49A8"/>
    <w:rsid w:val="00FE7AED"/>
    <w:rsid w:val="00FF0864"/>
    <w:rsid w:val="00FF1017"/>
    <w:rsid w:val="00FF16DA"/>
    <w:rsid w:val="00FF1D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4"/>
    <o:shapelayout v:ext="edit">
      <o:idmap v:ext="edit" data="2"/>
    </o:shapelayout>
  </w:shapeDefaults>
  <w:decimalSymbol w:val=","/>
  <w:listSeparator w:val=";"/>
  <w14:docId w14:val="1346379C"/>
  <w15:docId w15:val="{8633110B-B84B-4DF8-B9F6-19618D76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imes New Roman" w:hAnsi="Palatino Linotype"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B55"/>
  </w:style>
  <w:style w:type="paragraph" w:styleId="Titre1">
    <w:name w:val="heading 1"/>
    <w:basedOn w:val="Normal"/>
    <w:next w:val="Normal"/>
    <w:link w:val="Titre1Car"/>
    <w:uiPriority w:val="99"/>
    <w:qFormat/>
    <w:locked/>
    <w:rsid w:val="00C054C7"/>
    <w:pPr>
      <w:keepNext/>
      <w:outlineLvl w:val="0"/>
    </w:pPr>
    <w:rPr>
      <w:b/>
      <w:bCs/>
      <w:caps/>
      <w:color w:val="595959"/>
      <w:sz w:val="28"/>
      <w:szCs w:val="24"/>
    </w:rPr>
  </w:style>
  <w:style w:type="paragraph" w:styleId="Titre2">
    <w:name w:val="heading 2"/>
    <w:basedOn w:val="Normal"/>
    <w:next w:val="Normal"/>
    <w:link w:val="Titre2Car"/>
    <w:semiHidden/>
    <w:unhideWhenUsed/>
    <w:qFormat/>
    <w:locked/>
    <w:rsid w:val="0015475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C054C7"/>
    <w:rPr>
      <w:b/>
      <w:bCs/>
      <w:caps/>
      <w:color w:val="595959"/>
      <w:sz w:val="28"/>
      <w:szCs w:val="24"/>
    </w:rPr>
  </w:style>
  <w:style w:type="paragraph" w:customStyle="1" w:styleId="acte">
    <w:name w:val="acte"/>
    <w:uiPriority w:val="99"/>
    <w:rsid w:val="00D91B02"/>
    <w:pPr>
      <w:jc w:val="both"/>
    </w:pPr>
    <w:rPr>
      <w:rFonts w:ascii="Book Antiqua" w:hAnsi="Book Antiqua" w:cs="Arial"/>
      <w:sz w:val="24"/>
    </w:rPr>
  </w:style>
  <w:style w:type="paragraph" w:customStyle="1" w:styleId="Adresse">
    <w:name w:val="Adresse"/>
    <w:uiPriority w:val="99"/>
    <w:rsid w:val="00C054C7"/>
    <w:pPr>
      <w:ind w:left="5103"/>
    </w:pPr>
    <w:rPr>
      <w:rFonts w:cs="Arial"/>
    </w:rPr>
  </w:style>
  <w:style w:type="paragraph" w:customStyle="1" w:styleId="Lettre">
    <w:name w:val="Lettre"/>
    <w:uiPriority w:val="99"/>
    <w:rsid w:val="00C054C7"/>
    <w:rPr>
      <w:rFonts w:cs="Arial"/>
    </w:rPr>
  </w:style>
  <w:style w:type="paragraph" w:customStyle="1" w:styleId="references">
    <w:name w:val="references"/>
    <w:uiPriority w:val="99"/>
    <w:rsid w:val="00A028E9"/>
    <w:rPr>
      <w:noProof/>
      <w:sz w:val="20"/>
      <w:lang w:eastAsia="nl-NL"/>
    </w:rPr>
  </w:style>
  <w:style w:type="paragraph" w:customStyle="1" w:styleId="titreacte">
    <w:name w:val="titre acte"/>
    <w:uiPriority w:val="99"/>
    <w:rsid w:val="007B590B"/>
    <w:pPr>
      <w:pBdr>
        <w:top w:val="single" w:sz="4" w:space="1" w:color="auto"/>
        <w:left w:val="single" w:sz="4" w:space="4" w:color="auto"/>
        <w:bottom w:val="single" w:sz="4" w:space="1" w:color="auto"/>
        <w:right w:val="single" w:sz="4" w:space="4" w:color="auto"/>
      </w:pBdr>
      <w:shd w:val="clear" w:color="auto" w:fill="F2F2F2" w:themeFill="background1" w:themeFillShade="F2"/>
      <w:jc w:val="center"/>
    </w:pPr>
    <w:rPr>
      <w:rFonts w:cs="Arial"/>
      <w:b/>
      <w:caps/>
      <w:sz w:val="36"/>
    </w:rPr>
  </w:style>
  <w:style w:type="paragraph" w:styleId="En-tte">
    <w:name w:val="header"/>
    <w:basedOn w:val="Normal"/>
    <w:link w:val="En-tteCar"/>
    <w:uiPriority w:val="99"/>
    <w:rsid w:val="00F077F6"/>
    <w:pPr>
      <w:tabs>
        <w:tab w:val="center" w:pos="4536"/>
        <w:tab w:val="right" w:pos="9072"/>
      </w:tabs>
    </w:pPr>
  </w:style>
  <w:style w:type="character" w:customStyle="1" w:styleId="En-tteCar">
    <w:name w:val="En-tête Car"/>
    <w:basedOn w:val="Policepardfaut"/>
    <w:link w:val="En-tte"/>
    <w:uiPriority w:val="99"/>
    <w:semiHidden/>
    <w:locked/>
    <w:rsid w:val="00B701D7"/>
    <w:rPr>
      <w:rFonts w:ascii="Calibri" w:hAnsi="Calibri" w:cs="Arial"/>
    </w:rPr>
  </w:style>
  <w:style w:type="paragraph" w:styleId="Pieddepage">
    <w:name w:val="footer"/>
    <w:basedOn w:val="Normal"/>
    <w:link w:val="PieddepageCar"/>
    <w:uiPriority w:val="99"/>
    <w:rsid w:val="00F077F6"/>
    <w:pPr>
      <w:tabs>
        <w:tab w:val="center" w:pos="4536"/>
        <w:tab w:val="right" w:pos="9072"/>
      </w:tabs>
    </w:pPr>
  </w:style>
  <w:style w:type="character" w:customStyle="1" w:styleId="PieddepageCar">
    <w:name w:val="Pied de page Car"/>
    <w:basedOn w:val="Policepardfaut"/>
    <w:link w:val="Pieddepage"/>
    <w:uiPriority w:val="99"/>
    <w:locked/>
    <w:rsid w:val="00B701D7"/>
    <w:rPr>
      <w:rFonts w:ascii="Calibri" w:hAnsi="Calibri" w:cs="Arial"/>
    </w:rPr>
  </w:style>
  <w:style w:type="table" w:styleId="Grilledutableau">
    <w:name w:val="Table Grid"/>
    <w:basedOn w:val="TableauNormal"/>
    <w:locked/>
    <w:rsid w:val="003B60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facture">
    <w:name w:val="corps facture"/>
    <w:uiPriority w:val="99"/>
    <w:rsid w:val="00D21A6E"/>
    <w:rPr>
      <w:sz w:val="24"/>
      <w:szCs w:val="24"/>
    </w:rPr>
  </w:style>
  <w:style w:type="paragraph" w:customStyle="1" w:styleId="detailfacture">
    <w:name w:val="detail facture"/>
    <w:uiPriority w:val="99"/>
    <w:rsid w:val="00D21A6E"/>
    <w:pPr>
      <w:jc w:val="center"/>
    </w:pPr>
    <w:rPr>
      <w:b/>
      <w:bCs/>
      <w:color w:val="292929"/>
    </w:rPr>
  </w:style>
  <w:style w:type="character" w:styleId="Lienhypertexte">
    <w:name w:val="Hyperlink"/>
    <w:basedOn w:val="Policepardfaut"/>
    <w:uiPriority w:val="99"/>
    <w:unhideWhenUsed/>
    <w:rsid w:val="008244C3"/>
    <w:rPr>
      <w:color w:val="0000FF" w:themeColor="hyperlink"/>
      <w:u w:val="single"/>
    </w:rPr>
  </w:style>
  <w:style w:type="character" w:styleId="Mentionnonrsolue">
    <w:name w:val="Unresolved Mention"/>
    <w:basedOn w:val="Policepardfaut"/>
    <w:uiPriority w:val="99"/>
    <w:semiHidden/>
    <w:unhideWhenUsed/>
    <w:rsid w:val="008244C3"/>
    <w:rPr>
      <w:color w:val="605E5C"/>
      <w:shd w:val="clear" w:color="auto" w:fill="E1DFDD"/>
    </w:rPr>
  </w:style>
  <w:style w:type="paragraph" w:styleId="Paragraphedeliste">
    <w:name w:val="List Paragraph"/>
    <w:basedOn w:val="Normal"/>
    <w:uiPriority w:val="99"/>
    <w:qFormat/>
    <w:rsid w:val="00881D11"/>
    <w:pPr>
      <w:spacing w:after="200" w:line="276" w:lineRule="auto"/>
      <w:ind w:left="708"/>
    </w:pPr>
    <w:rPr>
      <w:rFonts w:ascii="Calibri" w:eastAsia="Calibri" w:hAnsi="Calibri"/>
      <w:lang w:eastAsia="en-US"/>
    </w:rPr>
  </w:style>
  <w:style w:type="paragraph" w:customStyle="1" w:styleId="Style9">
    <w:name w:val="Style9"/>
    <w:basedOn w:val="Titre1"/>
    <w:link w:val="Style9Car"/>
    <w:qFormat/>
    <w:rsid w:val="0022426C"/>
    <w:pPr>
      <w:numPr>
        <w:numId w:val="9"/>
      </w:numPr>
      <w:pBdr>
        <w:bottom w:val="single" w:sz="4" w:space="1" w:color="auto"/>
      </w:pBdr>
      <w:jc w:val="center"/>
    </w:pPr>
    <w:rPr>
      <w:rFonts w:ascii="Book Antiqua" w:hAnsi="Book Antiqua"/>
      <w:caps w:val="0"/>
      <w:smallCaps/>
      <w:color w:val="auto"/>
      <w:kern w:val="32"/>
      <w:szCs w:val="28"/>
      <w:lang w:eastAsia="en-US"/>
    </w:rPr>
  </w:style>
  <w:style w:type="character" w:customStyle="1" w:styleId="Style9Car">
    <w:name w:val="Style9 Car"/>
    <w:link w:val="Style9"/>
    <w:rsid w:val="0022426C"/>
    <w:rPr>
      <w:rFonts w:ascii="Book Antiqua" w:hAnsi="Book Antiqua"/>
      <w:b/>
      <w:bCs/>
      <w:smallCaps/>
      <w:kern w:val="32"/>
      <w:sz w:val="28"/>
      <w:szCs w:val="28"/>
      <w:lang w:eastAsia="en-US"/>
    </w:rPr>
  </w:style>
  <w:style w:type="paragraph" w:styleId="Citation">
    <w:name w:val="Quote"/>
    <w:basedOn w:val="Normal"/>
    <w:next w:val="Normal"/>
    <w:link w:val="CitationCar"/>
    <w:uiPriority w:val="29"/>
    <w:qFormat/>
    <w:rsid w:val="00F21CBE"/>
    <w:pPr>
      <w:pBdr>
        <w:left w:val="single" w:sz="4" w:space="4" w:color="auto"/>
      </w:pBdr>
      <w:spacing w:before="200" w:after="160"/>
      <w:ind w:left="864" w:right="-1"/>
      <w:jc w:val="both"/>
    </w:pPr>
    <w:rPr>
      <w:rFonts w:ascii="Book Antiqua" w:hAnsi="Book Antiqua"/>
      <w:i/>
      <w:iCs/>
      <w:sz w:val="24"/>
      <w:szCs w:val="24"/>
    </w:rPr>
  </w:style>
  <w:style w:type="character" w:customStyle="1" w:styleId="CitationCar">
    <w:name w:val="Citation Car"/>
    <w:basedOn w:val="Policepardfaut"/>
    <w:link w:val="Citation"/>
    <w:uiPriority w:val="29"/>
    <w:rsid w:val="00F21CBE"/>
    <w:rPr>
      <w:rFonts w:ascii="Book Antiqua" w:hAnsi="Book Antiqua"/>
      <w:i/>
      <w:iCs/>
      <w:sz w:val="24"/>
      <w:szCs w:val="24"/>
    </w:rPr>
  </w:style>
  <w:style w:type="character" w:customStyle="1" w:styleId="Titre2Car">
    <w:name w:val="Titre 2 Car"/>
    <w:basedOn w:val="Policepardfaut"/>
    <w:link w:val="Titre2"/>
    <w:semiHidden/>
    <w:rsid w:val="0015475D"/>
    <w:rPr>
      <w:rFonts w:asciiTheme="majorHAnsi" w:eastAsiaTheme="majorEastAsia" w:hAnsiTheme="majorHAnsi" w:cstheme="majorBidi"/>
      <w:color w:val="365F91" w:themeColor="accent1" w:themeShade="BF"/>
      <w:sz w:val="26"/>
      <w:szCs w:val="26"/>
    </w:rPr>
  </w:style>
  <w:style w:type="paragraph" w:styleId="Corpsdetexte">
    <w:name w:val="Body Text"/>
    <w:basedOn w:val="Normal"/>
    <w:link w:val="CorpsdetexteCar"/>
    <w:uiPriority w:val="1"/>
    <w:qFormat/>
    <w:rsid w:val="0015475D"/>
    <w:pPr>
      <w:widowControl w:val="0"/>
      <w:autoSpaceDE w:val="0"/>
      <w:autoSpaceDN w:val="0"/>
    </w:pPr>
    <w:rPr>
      <w:rFonts w:ascii="Book Antiqua" w:eastAsia="Book Antiqua" w:hAnsi="Book Antiqua" w:cs="Book Antiqua"/>
      <w:sz w:val="24"/>
      <w:szCs w:val="24"/>
      <w:lang w:eastAsia="en-US"/>
    </w:rPr>
  </w:style>
  <w:style w:type="character" w:customStyle="1" w:styleId="CorpsdetexteCar">
    <w:name w:val="Corps de texte Car"/>
    <w:basedOn w:val="Policepardfaut"/>
    <w:link w:val="Corpsdetexte"/>
    <w:uiPriority w:val="1"/>
    <w:rsid w:val="0015475D"/>
    <w:rPr>
      <w:rFonts w:ascii="Book Antiqua" w:eastAsia="Book Antiqua" w:hAnsi="Book Antiqua" w:cs="Book Antiqua"/>
      <w:sz w:val="24"/>
      <w:szCs w:val="24"/>
      <w:lang w:eastAsia="en-US"/>
    </w:rPr>
  </w:style>
  <w:style w:type="paragraph" w:customStyle="1" w:styleId="Style15">
    <w:name w:val="Style15"/>
    <w:basedOn w:val="Corpsdetexte2"/>
    <w:link w:val="Style15Car"/>
    <w:qFormat/>
    <w:rsid w:val="001F4E9E"/>
    <w:pPr>
      <w:numPr>
        <w:numId w:val="19"/>
      </w:numPr>
      <w:spacing w:after="0" w:line="240" w:lineRule="auto"/>
      <w:jc w:val="both"/>
    </w:pPr>
    <w:rPr>
      <w:rFonts w:ascii="Book Antiqua" w:eastAsia="Calibri" w:hAnsi="Book Antiqua"/>
      <w:b/>
      <w:bCs/>
      <w:sz w:val="24"/>
      <w:szCs w:val="24"/>
      <w:u w:val="single"/>
      <w:lang w:eastAsia="en-US"/>
    </w:rPr>
  </w:style>
  <w:style w:type="character" w:customStyle="1" w:styleId="Style15Car">
    <w:name w:val="Style15 Car"/>
    <w:link w:val="Style15"/>
    <w:rsid w:val="001F4E9E"/>
    <w:rPr>
      <w:rFonts w:ascii="Book Antiqua" w:eastAsia="Calibri" w:hAnsi="Book Antiqua"/>
      <w:b/>
      <w:bCs/>
      <w:sz w:val="24"/>
      <w:szCs w:val="24"/>
      <w:u w:val="single"/>
      <w:lang w:eastAsia="en-US"/>
    </w:rPr>
  </w:style>
  <w:style w:type="paragraph" w:styleId="Corpsdetexte2">
    <w:name w:val="Body Text 2"/>
    <w:basedOn w:val="Normal"/>
    <w:link w:val="Corpsdetexte2Car"/>
    <w:uiPriority w:val="99"/>
    <w:unhideWhenUsed/>
    <w:rsid w:val="001F4E9E"/>
    <w:pPr>
      <w:spacing w:after="120" w:line="480" w:lineRule="auto"/>
    </w:pPr>
  </w:style>
  <w:style w:type="character" w:customStyle="1" w:styleId="Corpsdetexte2Car">
    <w:name w:val="Corps de texte 2 Car"/>
    <w:basedOn w:val="Policepardfaut"/>
    <w:link w:val="Corpsdetexte2"/>
    <w:uiPriority w:val="99"/>
    <w:rsid w:val="001F4E9E"/>
  </w:style>
  <w:style w:type="character" w:styleId="Accentuation">
    <w:name w:val="Emphasis"/>
    <w:basedOn w:val="Policepardfaut"/>
    <w:qFormat/>
    <w:locked/>
    <w:rsid w:val="000C5D92"/>
    <w:rPr>
      <w:i/>
      <w:iCs/>
    </w:rPr>
  </w:style>
  <w:style w:type="character" w:styleId="lev">
    <w:name w:val="Strong"/>
    <w:basedOn w:val="Policepardfaut"/>
    <w:qFormat/>
    <w:locked/>
    <w:rsid w:val="007325B0"/>
    <w:rPr>
      <w:b/>
      <w:bCs/>
    </w:rPr>
  </w:style>
  <w:style w:type="character" w:styleId="Accentuationintense">
    <w:name w:val="Intense Emphasis"/>
    <w:basedOn w:val="Policepardfaut"/>
    <w:uiPriority w:val="21"/>
    <w:qFormat/>
    <w:rsid w:val="006571BE"/>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445542">
      <w:bodyDiv w:val="1"/>
      <w:marLeft w:val="0"/>
      <w:marRight w:val="0"/>
      <w:marTop w:val="0"/>
      <w:marBottom w:val="0"/>
      <w:divBdr>
        <w:top w:val="none" w:sz="0" w:space="0" w:color="auto"/>
        <w:left w:val="none" w:sz="0" w:space="0" w:color="auto"/>
        <w:bottom w:val="none" w:sz="0" w:space="0" w:color="auto"/>
        <w:right w:val="none" w:sz="0" w:space="0" w:color="auto"/>
      </w:divBdr>
    </w:div>
    <w:div w:id="405107298">
      <w:marLeft w:val="0"/>
      <w:marRight w:val="0"/>
      <w:marTop w:val="0"/>
      <w:marBottom w:val="0"/>
      <w:divBdr>
        <w:top w:val="none" w:sz="0" w:space="0" w:color="auto"/>
        <w:left w:val="none" w:sz="0" w:space="0" w:color="auto"/>
        <w:bottom w:val="none" w:sz="0" w:space="0" w:color="auto"/>
        <w:right w:val="none" w:sz="0" w:space="0" w:color="auto"/>
      </w:divBdr>
      <w:divsChild>
        <w:div w:id="405107304">
          <w:marLeft w:val="0"/>
          <w:marRight w:val="0"/>
          <w:marTop w:val="0"/>
          <w:marBottom w:val="0"/>
          <w:divBdr>
            <w:top w:val="none" w:sz="0" w:space="0" w:color="auto"/>
            <w:left w:val="none" w:sz="0" w:space="0" w:color="auto"/>
            <w:bottom w:val="none" w:sz="0" w:space="0" w:color="auto"/>
            <w:right w:val="none" w:sz="0" w:space="0" w:color="auto"/>
          </w:divBdr>
          <w:divsChild>
            <w:div w:id="405107302">
              <w:marLeft w:val="0"/>
              <w:marRight w:val="0"/>
              <w:marTop w:val="0"/>
              <w:marBottom w:val="144"/>
              <w:divBdr>
                <w:top w:val="none" w:sz="0" w:space="0" w:color="auto"/>
                <w:left w:val="none" w:sz="0" w:space="0" w:color="auto"/>
                <w:bottom w:val="none" w:sz="0" w:space="0" w:color="auto"/>
                <w:right w:val="none" w:sz="0" w:space="0" w:color="auto"/>
              </w:divBdr>
              <w:divsChild>
                <w:div w:id="405107306">
                  <w:marLeft w:val="2928"/>
                  <w:marRight w:val="0"/>
                  <w:marTop w:val="720"/>
                  <w:marBottom w:val="0"/>
                  <w:divBdr>
                    <w:top w:val="single" w:sz="4" w:space="0" w:color="AAAAAA"/>
                    <w:left w:val="single" w:sz="4" w:space="0" w:color="AAAAAA"/>
                    <w:bottom w:val="single" w:sz="4" w:space="0" w:color="AAAAAA"/>
                    <w:right w:val="none" w:sz="0" w:space="0" w:color="auto"/>
                  </w:divBdr>
                  <w:divsChild>
                    <w:div w:id="4051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7310">
      <w:marLeft w:val="0"/>
      <w:marRight w:val="0"/>
      <w:marTop w:val="0"/>
      <w:marBottom w:val="0"/>
      <w:divBdr>
        <w:top w:val="none" w:sz="0" w:space="0" w:color="auto"/>
        <w:left w:val="none" w:sz="0" w:space="0" w:color="auto"/>
        <w:bottom w:val="none" w:sz="0" w:space="0" w:color="auto"/>
        <w:right w:val="none" w:sz="0" w:space="0" w:color="auto"/>
      </w:divBdr>
      <w:divsChild>
        <w:div w:id="405107301">
          <w:marLeft w:val="0"/>
          <w:marRight w:val="0"/>
          <w:marTop w:val="0"/>
          <w:marBottom w:val="0"/>
          <w:divBdr>
            <w:top w:val="none" w:sz="0" w:space="0" w:color="auto"/>
            <w:left w:val="none" w:sz="0" w:space="0" w:color="auto"/>
            <w:bottom w:val="none" w:sz="0" w:space="0" w:color="auto"/>
            <w:right w:val="none" w:sz="0" w:space="0" w:color="auto"/>
          </w:divBdr>
          <w:divsChild>
            <w:div w:id="405107315">
              <w:marLeft w:val="0"/>
              <w:marRight w:val="0"/>
              <w:marTop w:val="0"/>
              <w:marBottom w:val="144"/>
              <w:divBdr>
                <w:top w:val="none" w:sz="0" w:space="0" w:color="auto"/>
                <w:left w:val="none" w:sz="0" w:space="0" w:color="auto"/>
                <w:bottom w:val="none" w:sz="0" w:space="0" w:color="auto"/>
                <w:right w:val="none" w:sz="0" w:space="0" w:color="auto"/>
              </w:divBdr>
              <w:divsChild>
                <w:div w:id="405107305">
                  <w:marLeft w:val="2928"/>
                  <w:marRight w:val="0"/>
                  <w:marTop w:val="720"/>
                  <w:marBottom w:val="0"/>
                  <w:divBdr>
                    <w:top w:val="single" w:sz="4" w:space="0" w:color="AAAAAA"/>
                    <w:left w:val="single" w:sz="4" w:space="0" w:color="AAAAAA"/>
                    <w:bottom w:val="single" w:sz="4" w:space="0" w:color="AAAAAA"/>
                    <w:right w:val="none" w:sz="0" w:space="0" w:color="auto"/>
                  </w:divBdr>
                  <w:divsChild>
                    <w:div w:id="4051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7313">
      <w:marLeft w:val="0"/>
      <w:marRight w:val="0"/>
      <w:marTop w:val="0"/>
      <w:marBottom w:val="0"/>
      <w:divBdr>
        <w:top w:val="none" w:sz="0" w:space="0" w:color="auto"/>
        <w:left w:val="none" w:sz="0" w:space="0" w:color="auto"/>
        <w:bottom w:val="none" w:sz="0" w:space="0" w:color="auto"/>
        <w:right w:val="none" w:sz="0" w:space="0" w:color="auto"/>
      </w:divBdr>
      <w:divsChild>
        <w:div w:id="405107311">
          <w:marLeft w:val="0"/>
          <w:marRight w:val="0"/>
          <w:marTop w:val="0"/>
          <w:marBottom w:val="0"/>
          <w:divBdr>
            <w:top w:val="none" w:sz="0" w:space="0" w:color="auto"/>
            <w:left w:val="none" w:sz="0" w:space="0" w:color="auto"/>
            <w:bottom w:val="none" w:sz="0" w:space="0" w:color="auto"/>
            <w:right w:val="none" w:sz="0" w:space="0" w:color="auto"/>
          </w:divBdr>
          <w:divsChild>
            <w:div w:id="405107307">
              <w:marLeft w:val="0"/>
              <w:marRight w:val="0"/>
              <w:marTop w:val="0"/>
              <w:marBottom w:val="144"/>
              <w:divBdr>
                <w:top w:val="none" w:sz="0" w:space="0" w:color="auto"/>
                <w:left w:val="none" w:sz="0" w:space="0" w:color="auto"/>
                <w:bottom w:val="none" w:sz="0" w:space="0" w:color="auto"/>
                <w:right w:val="none" w:sz="0" w:space="0" w:color="auto"/>
              </w:divBdr>
              <w:divsChild>
                <w:div w:id="405107300">
                  <w:marLeft w:val="2928"/>
                  <w:marRight w:val="0"/>
                  <w:marTop w:val="720"/>
                  <w:marBottom w:val="0"/>
                  <w:divBdr>
                    <w:top w:val="single" w:sz="4" w:space="0" w:color="AAAAAA"/>
                    <w:left w:val="single" w:sz="4" w:space="0" w:color="AAAAAA"/>
                    <w:bottom w:val="single" w:sz="4" w:space="0" w:color="AAAAAA"/>
                    <w:right w:val="none" w:sz="0" w:space="0" w:color="auto"/>
                  </w:divBdr>
                  <w:divsChild>
                    <w:div w:id="40510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7314">
      <w:marLeft w:val="0"/>
      <w:marRight w:val="0"/>
      <w:marTop w:val="0"/>
      <w:marBottom w:val="0"/>
      <w:divBdr>
        <w:top w:val="none" w:sz="0" w:space="0" w:color="auto"/>
        <w:left w:val="none" w:sz="0" w:space="0" w:color="auto"/>
        <w:bottom w:val="none" w:sz="0" w:space="0" w:color="auto"/>
        <w:right w:val="none" w:sz="0" w:space="0" w:color="auto"/>
      </w:divBdr>
      <w:divsChild>
        <w:div w:id="405107308">
          <w:marLeft w:val="0"/>
          <w:marRight w:val="0"/>
          <w:marTop w:val="0"/>
          <w:marBottom w:val="0"/>
          <w:divBdr>
            <w:top w:val="none" w:sz="0" w:space="0" w:color="auto"/>
            <w:left w:val="none" w:sz="0" w:space="0" w:color="auto"/>
            <w:bottom w:val="none" w:sz="0" w:space="0" w:color="auto"/>
            <w:right w:val="none" w:sz="0" w:space="0" w:color="auto"/>
          </w:divBdr>
          <w:divsChild>
            <w:div w:id="405107296">
              <w:marLeft w:val="0"/>
              <w:marRight w:val="0"/>
              <w:marTop w:val="0"/>
              <w:marBottom w:val="144"/>
              <w:divBdr>
                <w:top w:val="none" w:sz="0" w:space="0" w:color="auto"/>
                <w:left w:val="none" w:sz="0" w:space="0" w:color="auto"/>
                <w:bottom w:val="none" w:sz="0" w:space="0" w:color="auto"/>
                <w:right w:val="none" w:sz="0" w:space="0" w:color="auto"/>
              </w:divBdr>
              <w:divsChild>
                <w:div w:id="405107303">
                  <w:marLeft w:val="2928"/>
                  <w:marRight w:val="0"/>
                  <w:marTop w:val="720"/>
                  <w:marBottom w:val="0"/>
                  <w:divBdr>
                    <w:top w:val="single" w:sz="4" w:space="0" w:color="AAAAAA"/>
                    <w:left w:val="single" w:sz="4" w:space="0" w:color="AAAAAA"/>
                    <w:bottom w:val="single" w:sz="4" w:space="0" w:color="AAAAAA"/>
                    <w:right w:val="none" w:sz="0" w:space="0" w:color="auto"/>
                  </w:divBdr>
                  <w:divsChild>
                    <w:div w:id="4051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702993">
      <w:bodyDiv w:val="1"/>
      <w:marLeft w:val="0"/>
      <w:marRight w:val="0"/>
      <w:marTop w:val="0"/>
      <w:marBottom w:val="0"/>
      <w:divBdr>
        <w:top w:val="none" w:sz="0" w:space="0" w:color="auto"/>
        <w:left w:val="none" w:sz="0" w:space="0" w:color="auto"/>
        <w:bottom w:val="none" w:sz="0" w:space="0" w:color="auto"/>
        <w:right w:val="none" w:sz="0" w:space="0" w:color="auto"/>
      </w:divBdr>
    </w:div>
    <w:div w:id="499586026">
      <w:bodyDiv w:val="1"/>
      <w:marLeft w:val="0"/>
      <w:marRight w:val="0"/>
      <w:marTop w:val="0"/>
      <w:marBottom w:val="0"/>
      <w:divBdr>
        <w:top w:val="none" w:sz="0" w:space="0" w:color="auto"/>
        <w:left w:val="none" w:sz="0" w:space="0" w:color="auto"/>
        <w:bottom w:val="none" w:sz="0" w:space="0" w:color="auto"/>
        <w:right w:val="none" w:sz="0" w:space="0" w:color="auto"/>
      </w:divBdr>
    </w:div>
    <w:div w:id="532040363">
      <w:bodyDiv w:val="1"/>
      <w:marLeft w:val="0"/>
      <w:marRight w:val="0"/>
      <w:marTop w:val="0"/>
      <w:marBottom w:val="0"/>
      <w:divBdr>
        <w:top w:val="none" w:sz="0" w:space="0" w:color="auto"/>
        <w:left w:val="none" w:sz="0" w:space="0" w:color="auto"/>
        <w:bottom w:val="none" w:sz="0" w:space="0" w:color="auto"/>
        <w:right w:val="none" w:sz="0" w:space="0" w:color="auto"/>
      </w:divBdr>
    </w:div>
    <w:div w:id="732238891">
      <w:bodyDiv w:val="1"/>
      <w:marLeft w:val="0"/>
      <w:marRight w:val="0"/>
      <w:marTop w:val="0"/>
      <w:marBottom w:val="0"/>
      <w:divBdr>
        <w:top w:val="none" w:sz="0" w:space="0" w:color="auto"/>
        <w:left w:val="none" w:sz="0" w:space="0" w:color="auto"/>
        <w:bottom w:val="none" w:sz="0" w:space="0" w:color="auto"/>
        <w:right w:val="none" w:sz="0" w:space="0" w:color="auto"/>
      </w:divBdr>
    </w:div>
    <w:div w:id="1066300662">
      <w:bodyDiv w:val="1"/>
      <w:marLeft w:val="0"/>
      <w:marRight w:val="0"/>
      <w:marTop w:val="0"/>
      <w:marBottom w:val="0"/>
      <w:divBdr>
        <w:top w:val="none" w:sz="0" w:space="0" w:color="auto"/>
        <w:left w:val="none" w:sz="0" w:space="0" w:color="auto"/>
        <w:bottom w:val="none" w:sz="0" w:space="0" w:color="auto"/>
        <w:right w:val="none" w:sz="0" w:space="0" w:color="auto"/>
      </w:divBdr>
    </w:div>
    <w:div w:id="1217080882">
      <w:bodyDiv w:val="1"/>
      <w:marLeft w:val="0"/>
      <w:marRight w:val="0"/>
      <w:marTop w:val="0"/>
      <w:marBottom w:val="0"/>
      <w:divBdr>
        <w:top w:val="none" w:sz="0" w:space="0" w:color="auto"/>
        <w:left w:val="none" w:sz="0" w:space="0" w:color="auto"/>
        <w:bottom w:val="none" w:sz="0" w:space="0" w:color="auto"/>
        <w:right w:val="none" w:sz="0" w:space="0" w:color="auto"/>
      </w:divBdr>
    </w:div>
    <w:div w:id="1472745260">
      <w:bodyDiv w:val="1"/>
      <w:marLeft w:val="0"/>
      <w:marRight w:val="0"/>
      <w:marTop w:val="0"/>
      <w:marBottom w:val="0"/>
      <w:divBdr>
        <w:top w:val="none" w:sz="0" w:space="0" w:color="auto"/>
        <w:left w:val="none" w:sz="0" w:space="0" w:color="auto"/>
        <w:bottom w:val="none" w:sz="0" w:space="0" w:color="auto"/>
        <w:right w:val="none" w:sz="0" w:space="0" w:color="auto"/>
      </w:divBdr>
    </w:div>
    <w:div w:id="194708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octrine.fr/l/texts/codes/LEGITEXT000006074075/articles/LEGIARTI000006815917?version=LEGIARTI000006815922&amp;sourcePage=Decision&amp;source=decisionPageLink&amp;q=%22annuler+le+proc%C3%A8s-verbal+de+constat+d%27infraction%22&amp;origin=A3E9A17C65D1D54EB17B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png"/><Relationship Id="rId22" Type="http://schemas.openxmlformats.org/officeDocument/2006/relationships/header" Target="header2.xm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1.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rk\Documents\briefhoof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24254ADB4514469C0F8A1329AAE250" ma:contentTypeVersion="15" ma:contentTypeDescription="Create a new document." ma:contentTypeScope="" ma:versionID="5d67b240f61e5661c0045cad3090e615">
  <xsd:schema xmlns:xsd="http://www.w3.org/2001/XMLSchema" xmlns:xs="http://www.w3.org/2001/XMLSchema" xmlns:p="http://schemas.microsoft.com/office/2006/metadata/properties" xmlns:ns1="http://schemas.microsoft.com/sharepoint/v3" xmlns:ns3="2c4df7a0-2d66-4c2b-8ebb-46303df8fc8e" xmlns:ns4="8beb92f4-4651-4684-8cbb-565d1fbb2826" targetNamespace="http://schemas.microsoft.com/office/2006/metadata/properties" ma:root="true" ma:fieldsID="7b7040d5e801b497d436788d8bcda3d7" ns1:_="" ns3:_="" ns4:_="">
    <xsd:import namespace="http://schemas.microsoft.com/sharepoint/v3"/>
    <xsd:import namespace="2c4df7a0-2d66-4c2b-8ebb-46303df8fc8e"/>
    <xsd:import namespace="8beb92f4-4651-4684-8cbb-565d1fbb28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df7a0-2d66-4c2b-8ebb-46303df8fc8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eb92f4-4651-4684-8cbb-565d1fbb282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D2A30FB7-D06C-4EEA-90E0-B69ADD54B428}">
  <ds:schemaRefs>
    <ds:schemaRef ds:uri="http://schemas.microsoft.com/sharepoint/v3/contenttype/forms"/>
  </ds:schemaRefs>
</ds:datastoreItem>
</file>

<file path=customXml/itemProps2.xml><?xml version="1.0" encoding="utf-8"?>
<ds:datastoreItem xmlns:ds="http://schemas.openxmlformats.org/officeDocument/2006/customXml" ds:itemID="{8B8DAE39-A3E8-47FE-B9EA-DE0657BE7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c4df7a0-2d66-4c2b-8ebb-46303df8fc8e"/>
    <ds:schemaRef ds:uri="8beb92f4-4651-4684-8cbb-565d1fbb2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184255-58D6-4CFA-A541-8E3E5EB3EB9B}">
  <ds:schemaRefs>
    <ds:schemaRef ds:uri="http://schemas.openxmlformats.org/officeDocument/2006/bibliography"/>
  </ds:schemaRefs>
</ds:datastoreItem>
</file>

<file path=customXml/itemProps4.xml><?xml version="1.0" encoding="utf-8"?>
<ds:datastoreItem xmlns:ds="http://schemas.openxmlformats.org/officeDocument/2006/customXml" ds:itemID="{8672E316-E871-4196-8261-BDF4DD7ED228}">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briefhoofd</Template>
  <TotalTime>1</TotalTime>
  <Pages>13</Pages>
  <Words>2480</Words>
  <Characters>13370</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Cachet</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Cachet</dc:title>
  <dc:creator>KLEOS</dc:creator>
  <cp:lastModifiedBy>REFLEX DROIT PUBLIC</cp:lastModifiedBy>
  <cp:revision>3</cp:revision>
  <cp:lastPrinted>2025-10-01T07:33:00Z</cp:lastPrinted>
  <dcterms:created xsi:type="dcterms:W3CDTF">2025-10-10T07:51:00Z</dcterms:created>
  <dcterms:modified xsi:type="dcterms:W3CDTF">2025-10-10T07:59:00Z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0x010100CD24254ADB4514469C0F8A1329AAE250</vt:lpwstr>
  </property>
  <property fmtid="{D5CDD505-2E9C-101B-9397-08002B2CF9AE}" pid="3" name="CreatedUser">
    <vt:lpwstr>797</vt:lpwstr>
  </property>
  <property fmtid="{D5CDD505-2E9C-101B-9397-08002B2CF9AE}" pid="4" name="CheckInDate">
    <vt:lpwstr>2010-12-07T10:42:32Z</vt:lpwstr>
  </property>
  <property fmtid="{D5CDD505-2E9C-101B-9397-08002B2CF9AE}" pid="5" name="ClosedUser">
    <vt:lpwstr/>
  </property>
  <property fmtid="{D5CDD505-2E9C-101B-9397-08002B2CF9AE}" pid="6" name="CreatedDate">
    <vt:lpwstr>2010-12-07T10:42:32Z</vt:lpwstr>
  </property>
  <property fmtid="{D5CDD505-2E9C-101B-9397-08002B2CF9AE}" pid="7" name="CheckInUser">
    <vt:lpwstr>797</vt:lpwstr>
  </property>
  <property fmtid="{D5CDD505-2E9C-101B-9397-08002B2CF9AE}" pid="8" name="CustomData">
    <vt:lpwstr/>
  </property>
  <property fmtid="{D5CDD505-2E9C-101B-9397-08002B2CF9AE}" pid="9" name="CheckOutDate">
    <vt:lpwstr>2010-12-08T12:00:22Z</vt:lpwstr>
  </property>
  <property fmtid="{D5CDD505-2E9C-101B-9397-08002B2CF9AE}" pid="10" name="Status">
    <vt:lpwstr>CheckOut</vt:lpwstr>
  </property>
  <property fmtid="{D5CDD505-2E9C-101B-9397-08002B2CF9AE}" pid="11" name="Notes0">
    <vt:lpwstr/>
  </property>
  <property fmtid="{D5CDD505-2E9C-101B-9397-08002B2CF9AE}" pid="12" name="CheckOutUser0">
    <vt:lpwstr>800</vt:lpwstr>
  </property>
  <property fmtid="{D5CDD505-2E9C-101B-9397-08002B2CF9AE}" pid="13" name="ClosedDate">
    <vt:lpwstr/>
  </property>
  <property fmtid="{D5CDD505-2E9C-101B-9397-08002B2CF9AE}" pid="14" name="Metatags">
    <vt:lpwstr/>
  </property>
  <property fmtid="{D5CDD505-2E9C-101B-9397-08002B2CF9AE}" pid="15" name="TemplateUrl">
    <vt:lpwstr/>
  </property>
  <property fmtid="{D5CDD505-2E9C-101B-9397-08002B2CF9AE}" pid="16" name="xd_Signature">
    <vt:bool>false</vt:bool>
  </property>
  <property fmtid="{D5CDD505-2E9C-101B-9397-08002B2CF9AE}" pid="17" name="xd_ProgID">
    <vt:lpwstr/>
  </property>
  <property fmtid="{D5CDD505-2E9C-101B-9397-08002B2CF9AE}" pid="18" name="_SourceUrl">
    <vt:lpwstr/>
  </property>
  <property fmtid="{D5CDD505-2E9C-101B-9397-08002B2CF9AE}" pid="19" name="EDOID">
    <vt:i4>199444</vt:i4>
  </property>
</Properties>
</file>